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85" w:rsidRDefault="002F7885" w:rsidP="00810530">
      <w:pPr>
        <w:spacing w:after="360"/>
        <w:ind w:hanging="993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7538400" cy="179640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becera notas de prens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885" w:rsidRPr="00850049" w:rsidRDefault="00CD48F2" w:rsidP="002F7885">
      <w:pPr>
        <w:spacing w:line="240" w:lineRule="auto"/>
        <w:jc w:val="center"/>
        <w:rPr>
          <w:rFonts w:ascii="Arial" w:hAnsi="Arial" w:cs="Arial"/>
          <w:b/>
          <w:color w:val="006600"/>
          <w:sz w:val="40"/>
          <w:szCs w:val="42"/>
        </w:rPr>
      </w:pPr>
      <w:r w:rsidRPr="00850049">
        <w:rPr>
          <w:rFonts w:ascii="Arial" w:hAnsi="Arial" w:cs="Arial"/>
          <w:b/>
          <w:color w:val="006600"/>
          <w:sz w:val="40"/>
          <w:szCs w:val="42"/>
        </w:rPr>
        <w:t xml:space="preserve">UPA </w:t>
      </w:r>
      <w:r w:rsidR="00850049" w:rsidRPr="00850049">
        <w:rPr>
          <w:rFonts w:ascii="Arial" w:hAnsi="Arial" w:cs="Arial"/>
          <w:b/>
          <w:color w:val="006600"/>
          <w:sz w:val="40"/>
          <w:szCs w:val="42"/>
        </w:rPr>
        <w:t>acudirá mañana a Agricultura con una batería de propuestas para salvar al sector lácteo</w:t>
      </w:r>
    </w:p>
    <w:p w:rsidR="00850049" w:rsidRDefault="00CD48F2" w:rsidP="002F7885">
      <w:pPr>
        <w:jc w:val="both"/>
        <w:rPr>
          <w:rFonts w:ascii="Arial" w:hAnsi="Arial" w:cs="Arial"/>
          <w:i/>
        </w:rPr>
      </w:pPr>
      <w:r w:rsidRPr="00CD48F2">
        <w:rPr>
          <w:rFonts w:ascii="Arial" w:hAnsi="Arial" w:cs="Arial"/>
          <w:i/>
        </w:rPr>
        <w:t xml:space="preserve">La Unión de Pequeños Agricultores y Ganaderos </w:t>
      </w:r>
      <w:r w:rsidR="00850049">
        <w:rPr>
          <w:rFonts w:ascii="Arial" w:hAnsi="Arial" w:cs="Arial"/>
          <w:i/>
        </w:rPr>
        <w:t xml:space="preserve">llevará mañana al Ministerio de Agricultura una batería de doce propuestas para frenar la crisis del sector lácteo y tratar de evitar la pérdida de más de 3.000 explotaciones en toda España. Los ganaderos propondrán medidas a corto, medio y largo plazo </w:t>
      </w:r>
      <w:r w:rsidR="00594177">
        <w:rPr>
          <w:rFonts w:ascii="Arial" w:hAnsi="Arial" w:cs="Arial"/>
          <w:i/>
        </w:rPr>
        <w:t xml:space="preserve">para </w:t>
      </w:r>
      <w:r w:rsidR="00850049">
        <w:rPr>
          <w:rFonts w:ascii="Arial" w:hAnsi="Arial" w:cs="Arial"/>
          <w:i/>
        </w:rPr>
        <w:t>acabar con l</w:t>
      </w:r>
      <w:r w:rsidR="00850049" w:rsidRPr="00850049">
        <w:rPr>
          <w:rFonts w:ascii="Arial" w:hAnsi="Arial" w:cs="Arial"/>
          <w:i/>
        </w:rPr>
        <w:t xml:space="preserve">as dificultades en la recogida </w:t>
      </w:r>
      <w:r w:rsidR="00850049">
        <w:rPr>
          <w:rFonts w:ascii="Arial" w:hAnsi="Arial" w:cs="Arial"/>
          <w:i/>
        </w:rPr>
        <w:t>de la leche en las granjas</w:t>
      </w:r>
      <w:r w:rsidR="00850049" w:rsidRPr="00850049">
        <w:rPr>
          <w:rFonts w:ascii="Arial" w:hAnsi="Arial" w:cs="Arial"/>
          <w:i/>
        </w:rPr>
        <w:t xml:space="preserve">, </w:t>
      </w:r>
      <w:r w:rsidR="00850049">
        <w:rPr>
          <w:rFonts w:ascii="Arial" w:hAnsi="Arial" w:cs="Arial"/>
          <w:i/>
        </w:rPr>
        <w:t xml:space="preserve">con </w:t>
      </w:r>
      <w:r w:rsidR="00850049" w:rsidRPr="00850049">
        <w:rPr>
          <w:rFonts w:ascii="Arial" w:hAnsi="Arial" w:cs="Arial"/>
          <w:i/>
        </w:rPr>
        <w:t xml:space="preserve">la falta de negociación de los contratos </w:t>
      </w:r>
      <w:r w:rsidR="00850049">
        <w:rPr>
          <w:rFonts w:ascii="Arial" w:hAnsi="Arial" w:cs="Arial"/>
          <w:i/>
        </w:rPr>
        <w:t>de compraventa y con</w:t>
      </w:r>
      <w:r w:rsidR="00850049" w:rsidRPr="00850049">
        <w:rPr>
          <w:rFonts w:ascii="Arial" w:hAnsi="Arial" w:cs="Arial"/>
          <w:i/>
        </w:rPr>
        <w:t xml:space="preserve"> la amenaza de no recogida de </w:t>
      </w:r>
      <w:r w:rsidR="00850049">
        <w:rPr>
          <w:rFonts w:ascii="Arial" w:hAnsi="Arial" w:cs="Arial"/>
          <w:i/>
        </w:rPr>
        <w:t>la leche a algunas cooperativas.</w:t>
      </w:r>
    </w:p>
    <w:p w:rsidR="00850049" w:rsidRDefault="00664075" w:rsidP="00CD48F2">
      <w:pPr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1</w:t>
      </w:r>
      <w:r w:rsidR="0085004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de mayo</w:t>
      </w:r>
      <w:r w:rsidR="00507326">
        <w:rPr>
          <w:rFonts w:ascii="Arial" w:hAnsi="Arial" w:cs="Arial"/>
          <w:b/>
        </w:rPr>
        <w:t xml:space="preserve"> de 2015</w:t>
      </w:r>
      <w:r w:rsidR="002F7885" w:rsidRPr="002F7885">
        <w:rPr>
          <w:rFonts w:ascii="Arial" w:hAnsi="Arial" w:cs="Arial"/>
          <w:b/>
        </w:rPr>
        <w:t>.</w:t>
      </w:r>
      <w:r w:rsidR="002F7885" w:rsidRPr="002F7885">
        <w:rPr>
          <w:rFonts w:ascii="Arial" w:hAnsi="Arial" w:cs="Arial"/>
        </w:rPr>
        <w:t xml:space="preserve"> </w:t>
      </w:r>
      <w:r w:rsidR="00CD48F2" w:rsidRPr="00CD48F2">
        <w:rPr>
          <w:rFonts w:ascii="Arial" w:hAnsi="Arial" w:cs="Arial"/>
          <w:sz w:val="20"/>
        </w:rPr>
        <w:t xml:space="preserve">La organización de ganaderos UPA </w:t>
      </w:r>
      <w:r w:rsidR="00850049">
        <w:rPr>
          <w:rFonts w:ascii="Arial" w:hAnsi="Arial" w:cs="Arial"/>
          <w:sz w:val="20"/>
        </w:rPr>
        <w:t>participará mañana en una reunión con los representantes de</w:t>
      </w:r>
      <w:r w:rsidR="00CD48F2" w:rsidRPr="00CD48F2">
        <w:rPr>
          <w:rFonts w:ascii="Arial" w:hAnsi="Arial" w:cs="Arial"/>
          <w:sz w:val="20"/>
        </w:rPr>
        <w:t>l Ministerio de Agricultura</w:t>
      </w:r>
      <w:r w:rsidR="00850049">
        <w:rPr>
          <w:rFonts w:ascii="Arial" w:hAnsi="Arial" w:cs="Arial"/>
          <w:sz w:val="20"/>
        </w:rPr>
        <w:t xml:space="preserve">. El secretario de Ganadería de esta organización, Román </w:t>
      </w:r>
      <w:proofErr w:type="spellStart"/>
      <w:r w:rsidR="00850049">
        <w:rPr>
          <w:rFonts w:ascii="Arial" w:hAnsi="Arial" w:cs="Arial"/>
          <w:sz w:val="20"/>
        </w:rPr>
        <w:t>Santalla</w:t>
      </w:r>
      <w:proofErr w:type="spellEnd"/>
      <w:r w:rsidR="00850049">
        <w:rPr>
          <w:rFonts w:ascii="Arial" w:hAnsi="Arial" w:cs="Arial"/>
          <w:sz w:val="20"/>
        </w:rPr>
        <w:t>, llevará al encuentro una batería de doce propuestas que resuelvan la grave crisis que afronta este sector tras los últimos cambios normativos a los que se le ha sometido.</w:t>
      </w:r>
    </w:p>
    <w:p w:rsidR="00850049" w:rsidRPr="00850049" w:rsidRDefault="00850049" w:rsidP="00850049">
      <w:pPr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Según UPA, l</w:t>
      </w:r>
      <w:r w:rsidRPr="00850049">
        <w:rPr>
          <w:rFonts w:ascii="Arial" w:hAnsi="Arial" w:cs="Arial"/>
          <w:sz w:val="20"/>
        </w:rPr>
        <w:t>a mala acogida en u</w:t>
      </w:r>
      <w:r>
        <w:rPr>
          <w:rFonts w:ascii="Arial" w:hAnsi="Arial" w:cs="Arial"/>
          <w:sz w:val="20"/>
        </w:rPr>
        <w:t xml:space="preserve">n principio del paquete lácteo, “al menos </w:t>
      </w:r>
      <w:r w:rsidRPr="00850049">
        <w:rPr>
          <w:rFonts w:ascii="Arial" w:hAnsi="Arial" w:cs="Arial"/>
          <w:sz w:val="20"/>
        </w:rPr>
        <w:t>por una parte del sector industrial</w:t>
      </w:r>
      <w:r>
        <w:rPr>
          <w:rFonts w:ascii="Arial" w:hAnsi="Arial" w:cs="Arial"/>
          <w:sz w:val="20"/>
        </w:rPr>
        <w:t>”</w:t>
      </w:r>
      <w:r w:rsidRPr="00850049">
        <w:rPr>
          <w:rFonts w:ascii="Arial" w:hAnsi="Arial" w:cs="Arial"/>
          <w:sz w:val="20"/>
        </w:rPr>
        <w:t xml:space="preserve">, ha contribuido a que en España se produzca un fenómeno </w:t>
      </w:r>
      <w:r>
        <w:rPr>
          <w:rFonts w:ascii="Arial" w:hAnsi="Arial" w:cs="Arial"/>
          <w:sz w:val="20"/>
        </w:rPr>
        <w:t>“</w:t>
      </w:r>
      <w:r w:rsidRPr="00850049">
        <w:rPr>
          <w:rFonts w:ascii="Arial" w:hAnsi="Arial" w:cs="Arial"/>
          <w:sz w:val="20"/>
        </w:rPr>
        <w:t>que no tiene precedente en ningún país de la UE y mucho menos en un país tan deficitario como el nuestro</w:t>
      </w:r>
      <w:r>
        <w:rPr>
          <w:rFonts w:ascii="Arial" w:hAnsi="Arial" w:cs="Arial"/>
          <w:sz w:val="20"/>
        </w:rPr>
        <w:t>”</w:t>
      </w:r>
      <w:r w:rsidRPr="00850049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como</w:t>
      </w:r>
      <w:r w:rsidRPr="00850049">
        <w:rPr>
          <w:rFonts w:ascii="Arial" w:hAnsi="Arial" w:cs="Arial"/>
          <w:sz w:val="20"/>
        </w:rPr>
        <w:t xml:space="preserve"> es el abandono de rutas de recogida o amenazas de no recoger</w:t>
      </w:r>
      <w:r>
        <w:rPr>
          <w:rFonts w:ascii="Arial" w:hAnsi="Arial" w:cs="Arial"/>
          <w:sz w:val="20"/>
        </w:rPr>
        <w:t xml:space="preserve"> la leche</w:t>
      </w:r>
      <w:r w:rsidRPr="0085004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A su juicio, “e</w:t>
      </w:r>
      <w:r w:rsidRPr="00850049">
        <w:rPr>
          <w:rFonts w:ascii="Arial" w:hAnsi="Arial" w:cs="Arial"/>
          <w:sz w:val="20"/>
        </w:rPr>
        <w:t>sta situación no puede permitirse y menos en un producto tan perecedero como la leche</w:t>
      </w:r>
      <w:r>
        <w:rPr>
          <w:rFonts w:ascii="Arial" w:hAnsi="Arial" w:cs="Arial"/>
          <w:sz w:val="20"/>
        </w:rPr>
        <w:t>”</w:t>
      </w:r>
      <w:r w:rsidRPr="00850049">
        <w:rPr>
          <w:rFonts w:ascii="Arial" w:hAnsi="Arial" w:cs="Arial"/>
          <w:sz w:val="20"/>
        </w:rPr>
        <w:t>.</w:t>
      </w:r>
    </w:p>
    <w:p w:rsidR="00850049" w:rsidRDefault="00850049" w:rsidP="00850049">
      <w:pPr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</w:t>
      </w:r>
      <w:r w:rsidRPr="00850049">
        <w:rPr>
          <w:rFonts w:ascii="Arial" w:hAnsi="Arial" w:cs="Arial"/>
          <w:sz w:val="20"/>
        </w:rPr>
        <w:t>La firma de más de 3</w:t>
      </w:r>
      <w:r>
        <w:rPr>
          <w:rFonts w:ascii="Arial" w:hAnsi="Arial" w:cs="Arial"/>
          <w:sz w:val="20"/>
        </w:rPr>
        <w:t>.</w:t>
      </w:r>
      <w:r w:rsidRPr="00850049">
        <w:rPr>
          <w:rFonts w:ascii="Arial" w:hAnsi="Arial" w:cs="Arial"/>
          <w:sz w:val="20"/>
        </w:rPr>
        <w:t>000 contratos con precios entre 18 y 22 céntimos por litro, arruina a los ganaderos a corto plazo y amenaza con desequilibrar toda la cadena de valor</w:t>
      </w:r>
      <w:r>
        <w:rPr>
          <w:rFonts w:ascii="Arial" w:hAnsi="Arial" w:cs="Arial"/>
          <w:sz w:val="20"/>
        </w:rPr>
        <w:t>”, aseguran</w:t>
      </w:r>
      <w:r w:rsidRPr="00850049">
        <w:rPr>
          <w:rFonts w:ascii="Arial" w:hAnsi="Arial" w:cs="Arial"/>
          <w:sz w:val="20"/>
        </w:rPr>
        <w:t>.</w:t>
      </w:r>
    </w:p>
    <w:p w:rsidR="00850049" w:rsidRDefault="00850049" w:rsidP="00CD48F2">
      <w:pPr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Las propuestas de UPA van en la línea de fomentar las compras públicas de leche a precios razonables, de mejorar la transparencia en el sector para conocer, en su caso, los excedentes, de anular los “contratos basura”</w:t>
      </w:r>
      <w:r w:rsidR="00B43DDC">
        <w:rPr>
          <w:rFonts w:ascii="Arial" w:hAnsi="Arial" w:cs="Arial"/>
          <w:sz w:val="20"/>
        </w:rPr>
        <w:t xml:space="preserve"> impuestos a los ganaderos, de fomentar el consumo entre los más jóvenes y de reequilibrar la posición de los ganaderos en la cadena de la leche.</w:t>
      </w:r>
    </w:p>
    <w:p w:rsidR="00850049" w:rsidRDefault="00B43DDC" w:rsidP="00CD48F2">
      <w:pPr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</w:t>
      </w:r>
      <w:r w:rsidRPr="00B43DDC">
        <w:rPr>
          <w:rFonts w:ascii="Arial" w:hAnsi="Arial" w:cs="Arial"/>
          <w:sz w:val="20"/>
        </w:rPr>
        <w:t>En UPA creemos que el sector lácteo español tiene futuro</w:t>
      </w:r>
      <w:r>
        <w:rPr>
          <w:rFonts w:ascii="Arial" w:hAnsi="Arial" w:cs="Arial"/>
          <w:sz w:val="20"/>
        </w:rPr>
        <w:t>”, afirman</w:t>
      </w:r>
      <w:r w:rsidRPr="00B43DDC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“</w:t>
      </w:r>
      <w:r w:rsidRPr="00B43DDC">
        <w:rPr>
          <w:rFonts w:ascii="Arial" w:hAnsi="Arial" w:cs="Arial"/>
          <w:sz w:val="20"/>
        </w:rPr>
        <w:t>Y en estos momentos para evitar una posible debacle y una salida masiva de unas 3.000 explotaciones</w:t>
      </w:r>
      <w:r>
        <w:rPr>
          <w:rFonts w:ascii="Arial" w:hAnsi="Arial" w:cs="Arial"/>
          <w:sz w:val="20"/>
        </w:rPr>
        <w:t>, d</w:t>
      </w:r>
      <w:r w:rsidRPr="00B43DDC">
        <w:rPr>
          <w:rFonts w:ascii="Arial" w:hAnsi="Arial" w:cs="Arial"/>
          <w:sz w:val="20"/>
        </w:rPr>
        <w:t xml:space="preserve">esde el sector, desde el </w:t>
      </w:r>
      <w:r>
        <w:rPr>
          <w:rFonts w:ascii="Arial" w:hAnsi="Arial" w:cs="Arial"/>
          <w:sz w:val="20"/>
        </w:rPr>
        <w:t>Ministerio de Agricultura</w:t>
      </w:r>
      <w:r w:rsidRPr="00B43DDC">
        <w:rPr>
          <w:rFonts w:ascii="Arial" w:hAnsi="Arial" w:cs="Arial"/>
          <w:sz w:val="20"/>
        </w:rPr>
        <w:t xml:space="preserve"> y desde las Comunidades Autónomas se debe actuar con celeridad y de forma extraordinaria</w:t>
      </w:r>
      <w:r>
        <w:rPr>
          <w:rFonts w:ascii="Arial" w:hAnsi="Arial" w:cs="Arial"/>
          <w:sz w:val="20"/>
        </w:rPr>
        <w:t>”, han concluido</w:t>
      </w:r>
      <w:r w:rsidRPr="00B43DDC">
        <w:rPr>
          <w:rFonts w:ascii="Arial" w:hAnsi="Arial" w:cs="Arial"/>
          <w:sz w:val="20"/>
        </w:rPr>
        <w:t>.</w:t>
      </w:r>
    </w:p>
    <w:p w:rsidR="002E2943" w:rsidRDefault="002E2943" w:rsidP="002E2943">
      <w:pPr>
        <w:pBdr>
          <w:top w:val="single" w:sz="48" w:space="1" w:color="D9D9D9" w:themeColor="background1" w:themeShade="D9"/>
          <w:left w:val="single" w:sz="48" w:space="4" w:color="D9D9D9" w:themeColor="background1" w:themeShade="D9"/>
          <w:bottom w:val="single" w:sz="48" w:space="1" w:color="D9D9D9" w:themeColor="background1" w:themeShade="D9"/>
          <w:right w:val="single" w:sz="48" w:space="4" w:color="D9D9D9" w:themeColor="background1" w:themeShade="D9"/>
        </w:pBdr>
        <w:shd w:val="clear" w:color="auto" w:fill="ED7D31" w:themeFill="accent2"/>
        <w:spacing w:after="10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Convocatoria</w:t>
      </w: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sz w:val="20"/>
        </w:rPr>
        <w:t>Reunión de las organizaciones representativas del sector lácteo en el Ministerio de Agricultura</w:t>
      </w:r>
      <w:r>
        <w:rPr>
          <w:rFonts w:ascii="Arial" w:hAnsi="Arial" w:cs="Arial"/>
          <w:sz w:val="20"/>
        </w:rPr>
        <w:br/>
        <w:t>20 de mayo</w:t>
      </w:r>
      <w:r w:rsidRPr="00107B66">
        <w:rPr>
          <w:rFonts w:ascii="Arial" w:hAnsi="Arial" w:cs="Arial"/>
          <w:sz w:val="20"/>
        </w:rPr>
        <w:t xml:space="preserve"> de 2015</w:t>
      </w:r>
      <w:r>
        <w:rPr>
          <w:rFonts w:ascii="Arial" w:hAnsi="Arial" w:cs="Arial"/>
          <w:sz w:val="20"/>
        </w:rPr>
        <w:t>. 10:00</w:t>
      </w:r>
      <w:r>
        <w:rPr>
          <w:rFonts w:ascii="Arial" w:hAnsi="Arial" w:cs="Arial"/>
          <w:sz w:val="20"/>
        </w:rPr>
        <w:br/>
        <w:t>Ministerio de Agricultura. Atocha (Madrid)</w:t>
      </w:r>
    </w:p>
    <w:p w:rsidR="009440FF" w:rsidRPr="002E2943" w:rsidRDefault="009440FF" w:rsidP="009440FF">
      <w:pPr>
        <w:pStyle w:val="Prrafodelista"/>
        <w:numPr>
          <w:ilvl w:val="0"/>
          <w:numId w:val="3"/>
        </w:numPr>
        <w:spacing w:after="100"/>
        <w:rPr>
          <w:rStyle w:val="Hipervnculo"/>
          <w:rFonts w:ascii="Arial" w:hAnsi="Arial" w:cs="Arial"/>
          <w:color w:val="006600"/>
          <w:u w:val="none"/>
        </w:rPr>
      </w:pPr>
      <w:r w:rsidRPr="009E3615">
        <w:rPr>
          <w:rFonts w:ascii="Arial" w:hAnsi="Arial" w:cs="Arial"/>
          <w:color w:val="006600"/>
        </w:rPr>
        <w:t xml:space="preserve">Más información </w:t>
      </w:r>
      <w:r w:rsidR="00CD48F2">
        <w:rPr>
          <w:rFonts w:ascii="Arial" w:hAnsi="Arial" w:cs="Arial"/>
          <w:color w:val="006600"/>
        </w:rPr>
        <w:t xml:space="preserve">en el </w:t>
      </w:r>
      <w:hyperlink r:id="rId9" w:history="1">
        <w:r w:rsidR="00CD48F2" w:rsidRPr="00CD48F2">
          <w:rPr>
            <w:rStyle w:val="Hipervnculo"/>
            <w:rFonts w:ascii="Arial" w:hAnsi="Arial" w:cs="Arial"/>
          </w:rPr>
          <w:t>ESPECIAL DE UPA SOBR</w:t>
        </w:r>
        <w:bookmarkStart w:id="0" w:name="_GoBack"/>
        <w:bookmarkEnd w:id="0"/>
        <w:r w:rsidR="00CD48F2" w:rsidRPr="00CD48F2">
          <w:rPr>
            <w:rStyle w:val="Hipervnculo"/>
            <w:rFonts w:ascii="Arial" w:hAnsi="Arial" w:cs="Arial"/>
          </w:rPr>
          <w:t>E EL SECTOR LÁCTEO</w:t>
        </w:r>
      </w:hyperlink>
    </w:p>
    <w:p w:rsidR="002E2943" w:rsidRPr="009E3615" w:rsidRDefault="002E2943" w:rsidP="009440FF">
      <w:pPr>
        <w:pStyle w:val="Prrafodelista"/>
        <w:numPr>
          <w:ilvl w:val="0"/>
          <w:numId w:val="3"/>
        </w:numPr>
        <w:spacing w:after="100"/>
        <w:rPr>
          <w:rFonts w:ascii="Arial" w:hAnsi="Arial" w:cs="Arial"/>
          <w:color w:val="006600"/>
        </w:rPr>
      </w:pPr>
      <w:r>
        <w:rPr>
          <w:rFonts w:ascii="Arial" w:hAnsi="Arial" w:cs="Arial"/>
          <w:color w:val="006600"/>
        </w:rPr>
        <w:t xml:space="preserve">Para ampliar información: Román </w:t>
      </w:r>
      <w:proofErr w:type="spellStart"/>
      <w:r>
        <w:rPr>
          <w:rFonts w:ascii="Arial" w:hAnsi="Arial" w:cs="Arial"/>
          <w:color w:val="006600"/>
        </w:rPr>
        <w:t>Santalla</w:t>
      </w:r>
      <w:proofErr w:type="spellEnd"/>
      <w:r>
        <w:rPr>
          <w:rFonts w:ascii="Arial" w:hAnsi="Arial" w:cs="Arial"/>
          <w:color w:val="006600"/>
        </w:rPr>
        <w:t>. Secretario de Ganadería de UPA (609 016 225)</w:t>
      </w:r>
    </w:p>
    <w:p w:rsidR="002F7885" w:rsidRPr="00F90E9A" w:rsidRDefault="002F7885" w:rsidP="002F7885">
      <w:pPr>
        <w:pStyle w:val="Ttulo3"/>
        <w:pBdr>
          <w:top w:val="single" w:sz="4" w:space="1" w:color="006600"/>
        </w:pBdr>
        <w:shd w:val="clear" w:color="auto" w:fill="EAF1DD"/>
        <w:spacing w:before="360"/>
        <w:jc w:val="center"/>
        <w:rPr>
          <w:rFonts w:cs="Calibri"/>
          <w:bCs/>
          <w:iCs/>
          <w:color w:val="E36C0A"/>
          <w:sz w:val="20"/>
        </w:rPr>
      </w:pPr>
      <w:r w:rsidRPr="00604B2B">
        <w:rPr>
          <w:rFonts w:cs="Calibri"/>
          <w:i/>
          <w:iCs/>
          <w:color w:val="333333"/>
          <w:sz w:val="20"/>
        </w:rPr>
        <w:t xml:space="preserve">Más información en: </w:t>
      </w:r>
      <w:hyperlink r:id="rId10" w:history="1">
        <w:r w:rsidRPr="00F90E9A">
          <w:rPr>
            <w:rStyle w:val="Hipervnculo"/>
            <w:rFonts w:cs="Calibri"/>
            <w:color w:val="E36C0A"/>
            <w:sz w:val="20"/>
          </w:rPr>
          <w:t>www.upa.es</w:t>
        </w:r>
      </w:hyperlink>
      <w:r w:rsidRPr="00F90E9A">
        <w:rPr>
          <w:rFonts w:cs="Calibri"/>
          <w:color w:val="E36C0A"/>
          <w:sz w:val="20"/>
        </w:rPr>
        <w:t xml:space="preserve"> | </w:t>
      </w:r>
      <w:hyperlink r:id="rId11" w:history="1">
        <w:r w:rsidRPr="00F90E9A">
          <w:rPr>
            <w:rStyle w:val="Hipervnculo"/>
            <w:rFonts w:cs="Calibri"/>
            <w:color w:val="E36C0A"/>
            <w:sz w:val="20"/>
          </w:rPr>
          <w:t>twitter.com/</w:t>
        </w:r>
        <w:proofErr w:type="spellStart"/>
        <w:r w:rsidRPr="00F90E9A">
          <w:rPr>
            <w:rStyle w:val="Hipervnculo"/>
            <w:rFonts w:cs="Calibri"/>
            <w:color w:val="E36C0A"/>
            <w:sz w:val="20"/>
          </w:rPr>
          <w:t>UPA_prensa</w:t>
        </w:r>
        <w:proofErr w:type="spellEnd"/>
      </w:hyperlink>
      <w:r w:rsidRPr="00F90E9A">
        <w:rPr>
          <w:rFonts w:cs="Calibri"/>
          <w:color w:val="E36C0A"/>
          <w:sz w:val="20"/>
        </w:rPr>
        <w:t xml:space="preserve"> | </w:t>
      </w:r>
      <w:hyperlink r:id="rId12" w:history="1">
        <w:r w:rsidRPr="00F90E9A">
          <w:rPr>
            <w:rStyle w:val="Hipervnculo"/>
            <w:rFonts w:cs="Calibri"/>
            <w:color w:val="E36C0A"/>
            <w:sz w:val="20"/>
          </w:rPr>
          <w:t>facebook.com/</w:t>
        </w:r>
        <w:proofErr w:type="spellStart"/>
        <w:r w:rsidRPr="00F90E9A">
          <w:rPr>
            <w:rStyle w:val="Hipervnculo"/>
            <w:rFonts w:cs="Calibri"/>
            <w:color w:val="E36C0A"/>
            <w:sz w:val="20"/>
          </w:rPr>
          <w:t>upafederal</w:t>
        </w:r>
        <w:proofErr w:type="spellEnd"/>
      </w:hyperlink>
    </w:p>
    <w:p w:rsidR="002F7885" w:rsidRPr="00F90E9A" w:rsidRDefault="006B740F" w:rsidP="002F7885">
      <w:pPr>
        <w:pBdr>
          <w:top w:val="single" w:sz="4" w:space="1" w:color="006600"/>
        </w:pBdr>
        <w:shd w:val="clear" w:color="auto" w:fill="EAF1DD"/>
        <w:spacing w:line="360" w:lineRule="auto"/>
        <w:jc w:val="center"/>
        <w:rPr>
          <w:rFonts w:cs="Calibri"/>
          <w:color w:val="E36C0A"/>
          <w:sz w:val="20"/>
        </w:rPr>
      </w:pPr>
      <w:hyperlink r:id="rId13" w:history="1">
        <w:r w:rsidR="002F7885" w:rsidRPr="00F90E9A">
          <w:rPr>
            <w:rStyle w:val="Hipervnculo"/>
            <w:rFonts w:cs="Calibri"/>
            <w:color w:val="E36C0A"/>
            <w:sz w:val="20"/>
          </w:rPr>
          <w:t>flickr.com/</w:t>
        </w:r>
        <w:proofErr w:type="spellStart"/>
        <w:r w:rsidR="002F7885" w:rsidRPr="00F90E9A">
          <w:rPr>
            <w:rStyle w:val="Hipervnculo"/>
            <w:rFonts w:cs="Calibri"/>
            <w:color w:val="E36C0A"/>
            <w:sz w:val="20"/>
          </w:rPr>
          <w:t>photos</w:t>
        </w:r>
        <w:proofErr w:type="spellEnd"/>
        <w:r w:rsidR="002F7885" w:rsidRPr="00F90E9A">
          <w:rPr>
            <w:rStyle w:val="Hipervnculo"/>
            <w:rFonts w:cs="Calibri"/>
            <w:color w:val="E36C0A"/>
            <w:sz w:val="20"/>
          </w:rPr>
          <w:t>/</w:t>
        </w:r>
        <w:proofErr w:type="spellStart"/>
        <w:r w:rsidR="002F7885" w:rsidRPr="00F90E9A">
          <w:rPr>
            <w:rStyle w:val="Hipervnculo"/>
            <w:rFonts w:cs="Calibri"/>
            <w:color w:val="E36C0A"/>
            <w:sz w:val="20"/>
          </w:rPr>
          <w:t>upa_fotos</w:t>
        </w:r>
        <w:proofErr w:type="spellEnd"/>
      </w:hyperlink>
      <w:r w:rsidR="002F7885" w:rsidRPr="00F90E9A">
        <w:rPr>
          <w:rFonts w:cs="Calibri"/>
          <w:color w:val="E36C0A"/>
          <w:sz w:val="20"/>
        </w:rPr>
        <w:t xml:space="preserve"> | </w:t>
      </w:r>
      <w:hyperlink r:id="rId14" w:history="1">
        <w:r w:rsidR="002F7885" w:rsidRPr="00F90E9A">
          <w:rPr>
            <w:rStyle w:val="Hipervnculo"/>
            <w:rFonts w:cs="Calibri"/>
            <w:color w:val="E36C0A"/>
            <w:sz w:val="20"/>
          </w:rPr>
          <w:t>youtube.com/</w:t>
        </w:r>
        <w:proofErr w:type="spellStart"/>
        <w:r w:rsidR="002F7885" w:rsidRPr="00F90E9A">
          <w:rPr>
            <w:rStyle w:val="Hipervnculo"/>
            <w:rFonts w:cs="Calibri"/>
            <w:color w:val="E36C0A"/>
            <w:sz w:val="20"/>
          </w:rPr>
          <w:t>user</w:t>
        </w:r>
        <w:proofErr w:type="spellEnd"/>
        <w:r w:rsidR="002F7885" w:rsidRPr="00F90E9A">
          <w:rPr>
            <w:rStyle w:val="Hipervnculo"/>
            <w:rFonts w:cs="Calibri"/>
            <w:color w:val="E36C0A"/>
            <w:sz w:val="20"/>
          </w:rPr>
          <w:t>/</w:t>
        </w:r>
        <w:proofErr w:type="spellStart"/>
        <w:r w:rsidR="002F7885" w:rsidRPr="00F90E9A">
          <w:rPr>
            <w:rStyle w:val="Hipervnculo"/>
            <w:rFonts w:cs="Calibri"/>
            <w:color w:val="E36C0A"/>
            <w:sz w:val="20"/>
          </w:rPr>
          <w:t>UPAgric</w:t>
        </w:r>
        <w:proofErr w:type="spellEnd"/>
      </w:hyperlink>
    </w:p>
    <w:sectPr w:rsidR="002F7885" w:rsidRPr="00F90E9A" w:rsidSect="0014003A">
      <w:footerReference w:type="default" r:id="rId15"/>
      <w:pgSz w:w="11906" w:h="16838"/>
      <w:pgMar w:top="284" w:right="991" w:bottom="1276" w:left="993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0F" w:rsidRDefault="006B740F" w:rsidP="002F7885">
      <w:pPr>
        <w:spacing w:after="0" w:line="240" w:lineRule="auto"/>
      </w:pPr>
      <w:r>
        <w:separator/>
      </w:r>
    </w:p>
  </w:endnote>
  <w:endnote w:type="continuationSeparator" w:id="0">
    <w:p w:rsidR="006B740F" w:rsidRDefault="006B740F" w:rsidP="002F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30" w:rsidRPr="00810530" w:rsidRDefault="00810530" w:rsidP="00810530">
    <w:pPr>
      <w:pStyle w:val="Piedepgina"/>
      <w:spacing w:after="60"/>
      <w:jc w:val="center"/>
      <w:rPr>
        <w:rStyle w:val="Nmerodepgina"/>
        <w:rFonts w:ascii="Arial Narrow" w:hAnsi="Arial Narrow"/>
        <w:b/>
        <w:color w:val="006600"/>
        <w:sz w:val="20"/>
        <w:szCs w:val="20"/>
      </w:rPr>
    </w:pPr>
    <w:r w:rsidRPr="00810530">
      <w:rPr>
        <w:rStyle w:val="Nmerodepgina"/>
        <w:rFonts w:ascii="Arial Narrow" w:hAnsi="Arial Narrow"/>
        <w:b/>
        <w:color w:val="006600"/>
        <w:sz w:val="20"/>
        <w:szCs w:val="20"/>
      </w:rPr>
      <w:t>Unión de Pequeños Agricultores y Ganaderos | Gabinete de Prensa</w:t>
    </w:r>
  </w:p>
  <w:p w:rsidR="00810530" w:rsidRPr="00810530" w:rsidRDefault="00810530" w:rsidP="00810530">
    <w:pPr>
      <w:pStyle w:val="Piedepgina"/>
      <w:spacing w:line="288" w:lineRule="auto"/>
      <w:jc w:val="center"/>
      <w:rPr>
        <w:rStyle w:val="Nmerodepgina"/>
        <w:rFonts w:ascii="Arial Narrow" w:hAnsi="Arial Narrow"/>
        <w:color w:val="006600"/>
        <w:sz w:val="20"/>
        <w:szCs w:val="20"/>
        <w:lang w:val="en-GB"/>
      </w:rPr>
    </w:pPr>
    <w:r w:rsidRPr="00810530">
      <w:rPr>
        <w:rStyle w:val="Nmerodepgina"/>
        <w:rFonts w:ascii="Arial Narrow" w:hAnsi="Arial Narrow"/>
        <w:color w:val="006600"/>
        <w:sz w:val="20"/>
        <w:szCs w:val="20"/>
      </w:rPr>
      <w:t xml:space="preserve">Agustín de Betancourt, 17. 3º. 28003 Madrid. </w:t>
    </w:r>
    <w:r w:rsidRPr="00810530">
      <w:rPr>
        <w:rStyle w:val="Nmerodepgina"/>
        <w:rFonts w:ascii="Arial Narrow" w:hAnsi="Arial Narrow"/>
        <w:color w:val="006600"/>
        <w:sz w:val="20"/>
        <w:szCs w:val="20"/>
        <w:lang w:val="en-GB"/>
      </w:rPr>
      <w:t>Tel.: 91 554 18 70 | 608 559 401</w:t>
    </w:r>
  </w:p>
  <w:p w:rsidR="00810530" w:rsidRPr="00810530" w:rsidRDefault="006B740F" w:rsidP="00810530">
    <w:pPr>
      <w:pStyle w:val="Piedepgina"/>
      <w:spacing w:line="288" w:lineRule="auto"/>
      <w:jc w:val="center"/>
      <w:rPr>
        <w:rFonts w:ascii="Arial Narrow" w:hAnsi="Arial Narrow"/>
        <w:color w:val="006600"/>
        <w:sz w:val="20"/>
        <w:szCs w:val="20"/>
        <w:lang w:val="en-GB"/>
      </w:rPr>
    </w:pPr>
    <w:hyperlink r:id="rId1" w:history="1">
      <w:r w:rsidR="00810530" w:rsidRPr="00810530">
        <w:rPr>
          <w:rStyle w:val="Hipervnculo"/>
          <w:rFonts w:ascii="Arial Narrow" w:hAnsi="Arial Narrow"/>
          <w:color w:val="006600"/>
          <w:sz w:val="20"/>
          <w:szCs w:val="20"/>
          <w:lang w:val="en-GB"/>
        </w:rPr>
        <w:t>prensa@upa.es</w:t>
      </w:r>
    </w:hyperlink>
    <w:r w:rsidR="00810530" w:rsidRPr="00810530">
      <w:rPr>
        <w:rStyle w:val="Nmerodepgina"/>
        <w:rFonts w:ascii="Arial Narrow" w:hAnsi="Arial Narrow"/>
        <w:color w:val="006600"/>
        <w:sz w:val="20"/>
        <w:szCs w:val="20"/>
        <w:lang w:val="en-GB"/>
      </w:rPr>
      <w:t xml:space="preserve"> | </w:t>
    </w:r>
    <w:hyperlink r:id="rId2" w:history="1">
      <w:r w:rsidR="00810530" w:rsidRPr="00810530">
        <w:rPr>
          <w:rStyle w:val="Hipervnculo"/>
          <w:rFonts w:ascii="Arial Narrow" w:hAnsi="Arial Narrow"/>
          <w:color w:val="006600"/>
          <w:sz w:val="20"/>
          <w:szCs w:val="20"/>
          <w:lang w:val="en-GB"/>
        </w:rPr>
        <w:t>www.upa.es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0F" w:rsidRDefault="006B740F" w:rsidP="002F7885">
      <w:pPr>
        <w:spacing w:after="0" w:line="240" w:lineRule="auto"/>
      </w:pPr>
      <w:r>
        <w:separator/>
      </w:r>
    </w:p>
  </w:footnote>
  <w:footnote w:type="continuationSeparator" w:id="0">
    <w:p w:rsidR="006B740F" w:rsidRDefault="006B740F" w:rsidP="002F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EB46E7"/>
    <w:multiLevelType w:val="hybridMultilevel"/>
    <w:tmpl w:val="5142D934"/>
    <w:lvl w:ilvl="0" w:tplc="84B201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87D3D"/>
    <w:multiLevelType w:val="hybridMultilevel"/>
    <w:tmpl w:val="E76EE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F2"/>
    <w:rsid w:val="000114DB"/>
    <w:rsid w:val="0014003A"/>
    <w:rsid w:val="00176EFE"/>
    <w:rsid w:val="00254469"/>
    <w:rsid w:val="002E2943"/>
    <w:rsid w:val="002F7885"/>
    <w:rsid w:val="00507326"/>
    <w:rsid w:val="00594177"/>
    <w:rsid w:val="00664075"/>
    <w:rsid w:val="006B740F"/>
    <w:rsid w:val="00784046"/>
    <w:rsid w:val="00810530"/>
    <w:rsid w:val="00850049"/>
    <w:rsid w:val="008653BD"/>
    <w:rsid w:val="0094286C"/>
    <w:rsid w:val="009440FF"/>
    <w:rsid w:val="009E3615"/>
    <w:rsid w:val="00B06F1D"/>
    <w:rsid w:val="00B43DDC"/>
    <w:rsid w:val="00CA66BB"/>
    <w:rsid w:val="00CC1BE2"/>
    <w:rsid w:val="00CD48F2"/>
    <w:rsid w:val="00D34E09"/>
    <w:rsid w:val="00E04525"/>
    <w:rsid w:val="00F24E4F"/>
    <w:rsid w:val="00F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F7885"/>
    <w:pPr>
      <w:keepNext/>
      <w:widowControl w:val="0"/>
      <w:numPr>
        <w:ilvl w:val="2"/>
        <w:numId w:val="1"/>
      </w:numPr>
      <w:pBdr>
        <w:top w:val="single" w:sz="4" w:space="1" w:color="000000"/>
      </w:pBdr>
      <w:tabs>
        <w:tab w:val="left" w:pos="0"/>
      </w:tabs>
      <w:suppressAutoHyphens/>
      <w:spacing w:after="0" w:line="240" w:lineRule="auto"/>
      <w:outlineLvl w:val="2"/>
    </w:pPr>
    <w:rPr>
      <w:rFonts w:ascii="Calibri" w:eastAsia="Times New Roman" w:hAnsi="Calibri" w:cs="Times New Roman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85"/>
  </w:style>
  <w:style w:type="paragraph" w:styleId="Piedepgina">
    <w:name w:val="footer"/>
    <w:basedOn w:val="Normal"/>
    <w:link w:val="PiedepginaCar"/>
    <w:unhideWhenUsed/>
    <w:rsid w:val="002F7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85"/>
  </w:style>
  <w:style w:type="character" w:customStyle="1" w:styleId="Ttulo3Car">
    <w:name w:val="Título 3 Car"/>
    <w:basedOn w:val="Fuentedeprrafopredeter"/>
    <w:link w:val="Ttulo3"/>
    <w:rsid w:val="002F7885"/>
    <w:rPr>
      <w:rFonts w:ascii="Calibri" w:eastAsia="Times New Roman" w:hAnsi="Calibri" w:cs="Times New Roman"/>
      <w:b/>
      <w:lang w:eastAsia="es-ES"/>
    </w:rPr>
  </w:style>
  <w:style w:type="character" w:styleId="Hipervnculo">
    <w:name w:val="Hyperlink"/>
    <w:uiPriority w:val="99"/>
    <w:unhideWhenUsed/>
    <w:rsid w:val="002F78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merodepgina">
    <w:name w:val="page number"/>
    <w:rsid w:val="00810530"/>
  </w:style>
  <w:style w:type="paragraph" w:styleId="Textodeglobo">
    <w:name w:val="Balloon Text"/>
    <w:basedOn w:val="Normal"/>
    <w:link w:val="TextodegloboCar"/>
    <w:uiPriority w:val="99"/>
    <w:semiHidden/>
    <w:unhideWhenUsed/>
    <w:rsid w:val="0014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03A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3B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F7885"/>
    <w:pPr>
      <w:keepNext/>
      <w:widowControl w:val="0"/>
      <w:numPr>
        <w:ilvl w:val="2"/>
        <w:numId w:val="1"/>
      </w:numPr>
      <w:pBdr>
        <w:top w:val="single" w:sz="4" w:space="1" w:color="000000"/>
      </w:pBdr>
      <w:tabs>
        <w:tab w:val="left" w:pos="0"/>
      </w:tabs>
      <w:suppressAutoHyphens/>
      <w:spacing w:after="0" w:line="240" w:lineRule="auto"/>
      <w:outlineLvl w:val="2"/>
    </w:pPr>
    <w:rPr>
      <w:rFonts w:ascii="Calibri" w:eastAsia="Times New Roman" w:hAnsi="Calibri" w:cs="Times New Roman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85"/>
  </w:style>
  <w:style w:type="paragraph" w:styleId="Piedepgina">
    <w:name w:val="footer"/>
    <w:basedOn w:val="Normal"/>
    <w:link w:val="PiedepginaCar"/>
    <w:unhideWhenUsed/>
    <w:rsid w:val="002F7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85"/>
  </w:style>
  <w:style w:type="character" w:customStyle="1" w:styleId="Ttulo3Car">
    <w:name w:val="Título 3 Car"/>
    <w:basedOn w:val="Fuentedeprrafopredeter"/>
    <w:link w:val="Ttulo3"/>
    <w:rsid w:val="002F7885"/>
    <w:rPr>
      <w:rFonts w:ascii="Calibri" w:eastAsia="Times New Roman" w:hAnsi="Calibri" w:cs="Times New Roman"/>
      <w:b/>
      <w:lang w:eastAsia="es-ES"/>
    </w:rPr>
  </w:style>
  <w:style w:type="character" w:styleId="Hipervnculo">
    <w:name w:val="Hyperlink"/>
    <w:uiPriority w:val="99"/>
    <w:unhideWhenUsed/>
    <w:rsid w:val="002F78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merodepgina">
    <w:name w:val="page number"/>
    <w:rsid w:val="00810530"/>
  </w:style>
  <w:style w:type="paragraph" w:styleId="Textodeglobo">
    <w:name w:val="Balloon Text"/>
    <w:basedOn w:val="Normal"/>
    <w:link w:val="TextodegloboCar"/>
    <w:uiPriority w:val="99"/>
    <w:semiHidden/>
    <w:unhideWhenUsed/>
    <w:rsid w:val="0014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03A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lickr.com/photos/upa_foto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upafeder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witter.com/UPA_pren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p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a.es/upa/uControlador/index.php?nodo=1027&amp;item=650&amp;hnv=650&amp;sub=50&amp;page=" TargetMode="External"/><Relationship Id="rId14" Type="http://schemas.openxmlformats.org/officeDocument/2006/relationships/hyperlink" Target="http://www.youtube.com/user/UPAgri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a.es" TargetMode="External"/><Relationship Id="rId1" Type="http://schemas.openxmlformats.org/officeDocument/2006/relationships/hyperlink" Target="mailto:prensa@upa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\Documents\Plantillas%20personalizadas%20de%20Office\Nota%20de%20prensa%20de%20UP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de prensa de UPA</Template>
  <TotalTime>0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Juste Conesa</dc:creator>
  <cp:lastModifiedBy>celia</cp:lastModifiedBy>
  <cp:revision>2</cp:revision>
  <cp:lastPrinted>2014-12-18T16:29:00Z</cp:lastPrinted>
  <dcterms:created xsi:type="dcterms:W3CDTF">2015-05-19T17:53:00Z</dcterms:created>
  <dcterms:modified xsi:type="dcterms:W3CDTF">2015-05-19T17:53:00Z</dcterms:modified>
</cp:coreProperties>
</file>