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5E" w:rsidRPr="001767DD" w:rsidRDefault="0024145E" w:rsidP="00373928">
      <w:pPr>
        <w:pBdr>
          <w:bottom w:val="single" w:sz="4" w:space="1" w:color="auto"/>
        </w:pBdr>
        <w:ind w:right="-425"/>
        <w:rPr>
          <w:rFonts w:asciiTheme="minorHAnsi" w:hAnsiTheme="minorHAnsi"/>
          <w:b/>
          <w:sz w:val="22"/>
          <w:szCs w:val="22"/>
        </w:rPr>
      </w:pPr>
      <w:r w:rsidRPr="001767DD">
        <w:rPr>
          <w:rFonts w:asciiTheme="minorHAnsi" w:hAnsiTheme="minorHAnsi"/>
          <w:b/>
          <w:sz w:val="22"/>
          <w:szCs w:val="22"/>
        </w:rPr>
        <w:t>NOTA DE PRENSA</w:t>
      </w:r>
    </w:p>
    <w:p w:rsidR="008D0A16" w:rsidRPr="001767DD" w:rsidRDefault="008D0A16" w:rsidP="00951BD3">
      <w:pPr>
        <w:ind w:left="-284" w:right="-425" w:firstLine="568"/>
        <w:jc w:val="center"/>
        <w:rPr>
          <w:rFonts w:asciiTheme="minorHAnsi" w:hAnsiTheme="minorHAnsi"/>
          <w:b/>
          <w:sz w:val="22"/>
          <w:szCs w:val="22"/>
        </w:rPr>
      </w:pPr>
    </w:p>
    <w:p w:rsidR="005D1303" w:rsidRPr="00754F4F" w:rsidRDefault="00754F4F" w:rsidP="00373928">
      <w:pPr>
        <w:ind w:left="-284" w:right="-425"/>
        <w:jc w:val="both"/>
        <w:rPr>
          <w:rFonts w:ascii="Tahoma" w:hAnsi="Tahoma" w:cs="Tahoma"/>
          <w:b/>
          <w:sz w:val="36"/>
          <w:szCs w:val="28"/>
        </w:rPr>
      </w:pPr>
      <w:r w:rsidRPr="00754F4F">
        <w:rPr>
          <w:rFonts w:ascii="Tahoma" w:hAnsi="Tahoma" w:cs="Tahoma"/>
          <w:b/>
          <w:sz w:val="36"/>
          <w:szCs w:val="28"/>
        </w:rPr>
        <w:t>L</w:t>
      </w:r>
      <w:r w:rsidR="005D1303" w:rsidRPr="00754F4F">
        <w:rPr>
          <w:rFonts w:ascii="Tahoma" w:hAnsi="Tahoma" w:cs="Tahoma"/>
          <w:b/>
          <w:sz w:val="36"/>
          <w:szCs w:val="28"/>
        </w:rPr>
        <w:t xml:space="preserve">a </w:t>
      </w:r>
      <w:r w:rsidRPr="00754F4F">
        <w:rPr>
          <w:rFonts w:ascii="Tahoma" w:hAnsi="Tahoma" w:cs="Tahoma"/>
          <w:b/>
          <w:sz w:val="36"/>
          <w:szCs w:val="28"/>
        </w:rPr>
        <w:t xml:space="preserve">Asociación de la </w:t>
      </w:r>
      <w:r w:rsidR="005D1303" w:rsidRPr="00754F4F">
        <w:rPr>
          <w:rFonts w:ascii="Tahoma" w:hAnsi="Tahoma" w:cs="Tahoma"/>
          <w:b/>
          <w:sz w:val="36"/>
          <w:szCs w:val="28"/>
        </w:rPr>
        <w:t xml:space="preserve">Raza Avileña-Negra Ibérica </w:t>
      </w:r>
      <w:r>
        <w:rPr>
          <w:rFonts w:ascii="Tahoma" w:hAnsi="Tahoma" w:cs="Tahoma"/>
          <w:b/>
          <w:sz w:val="36"/>
          <w:szCs w:val="28"/>
        </w:rPr>
        <w:t>recibe</w:t>
      </w:r>
      <w:r w:rsidRPr="00754F4F">
        <w:rPr>
          <w:rFonts w:ascii="Tahoma" w:hAnsi="Tahoma" w:cs="Tahoma"/>
          <w:b/>
          <w:sz w:val="36"/>
          <w:szCs w:val="28"/>
        </w:rPr>
        <w:t xml:space="preserve"> la visita de Isabel García Tejerina </w:t>
      </w:r>
    </w:p>
    <w:p w:rsidR="00132011" w:rsidRPr="00A37C34" w:rsidRDefault="00132011" w:rsidP="00951BD3">
      <w:pPr>
        <w:ind w:left="-284" w:right="-425" w:firstLine="568"/>
        <w:jc w:val="both"/>
        <w:rPr>
          <w:rFonts w:asciiTheme="minorHAnsi" w:hAnsiTheme="minorHAnsi"/>
          <w:b/>
          <w:sz w:val="28"/>
          <w:szCs w:val="36"/>
        </w:rPr>
      </w:pPr>
    </w:p>
    <w:p w:rsidR="00754F4F" w:rsidRPr="00754F4F" w:rsidRDefault="00754F4F" w:rsidP="00373928">
      <w:pPr>
        <w:pStyle w:val="Prrafodelista"/>
        <w:numPr>
          <w:ilvl w:val="0"/>
          <w:numId w:val="10"/>
        </w:numPr>
        <w:ind w:left="-142" w:right="-425" w:firstLine="0"/>
        <w:jc w:val="both"/>
        <w:rPr>
          <w:rFonts w:asciiTheme="minorHAnsi" w:hAnsiTheme="minorHAnsi"/>
          <w:b/>
          <w:sz w:val="22"/>
          <w:szCs w:val="22"/>
        </w:rPr>
      </w:pPr>
      <w:r w:rsidRPr="00754F4F">
        <w:rPr>
          <w:rFonts w:asciiTheme="minorHAnsi" w:hAnsiTheme="minorHAnsi"/>
          <w:b/>
          <w:sz w:val="22"/>
          <w:szCs w:val="22"/>
        </w:rPr>
        <w:t xml:space="preserve">La Secretaria General de Agricultura y Alimentación del MAGRAMA ha sido informada </w:t>
      </w:r>
      <w:r w:rsidR="007A10F2">
        <w:rPr>
          <w:rFonts w:asciiTheme="minorHAnsi" w:hAnsiTheme="minorHAnsi"/>
          <w:b/>
          <w:sz w:val="22"/>
          <w:szCs w:val="22"/>
        </w:rPr>
        <w:t>esta mañana</w:t>
      </w:r>
      <w:r w:rsidRPr="00754F4F">
        <w:rPr>
          <w:rFonts w:asciiTheme="minorHAnsi" w:hAnsiTheme="minorHAnsi"/>
          <w:b/>
          <w:sz w:val="22"/>
          <w:szCs w:val="22"/>
        </w:rPr>
        <w:t xml:space="preserve"> </w:t>
      </w:r>
      <w:r w:rsidR="00951BD3">
        <w:rPr>
          <w:rFonts w:asciiTheme="minorHAnsi" w:hAnsiTheme="minorHAnsi"/>
          <w:b/>
          <w:sz w:val="22"/>
          <w:szCs w:val="22"/>
        </w:rPr>
        <w:t>sobre</w:t>
      </w:r>
      <w:r w:rsidRPr="00754F4F">
        <w:rPr>
          <w:rFonts w:asciiTheme="minorHAnsi" w:hAnsiTheme="minorHAnsi"/>
          <w:b/>
          <w:sz w:val="22"/>
          <w:szCs w:val="22"/>
        </w:rPr>
        <w:t xml:space="preserve"> características de la raza</w:t>
      </w:r>
      <w:r>
        <w:rPr>
          <w:rFonts w:asciiTheme="minorHAnsi" w:hAnsiTheme="minorHAnsi"/>
          <w:b/>
          <w:sz w:val="22"/>
          <w:szCs w:val="22"/>
        </w:rPr>
        <w:t>,</w:t>
      </w:r>
      <w:r w:rsidRPr="00754F4F">
        <w:rPr>
          <w:rFonts w:asciiTheme="minorHAnsi" w:hAnsiTheme="minorHAnsi"/>
          <w:b/>
          <w:sz w:val="22"/>
          <w:szCs w:val="22"/>
        </w:rPr>
        <w:t xml:space="preserve"> actividades de la Asociación y </w:t>
      </w:r>
      <w:r w:rsidR="00373928">
        <w:rPr>
          <w:rFonts w:asciiTheme="minorHAnsi" w:hAnsiTheme="minorHAnsi"/>
          <w:b/>
          <w:sz w:val="22"/>
          <w:szCs w:val="22"/>
        </w:rPr>
        <w:t xml:space="preserve">el </w:t>
      </w:r>
      <w:r w:rsidRPr="00754F4F">
        <w:rPr>
          <w:rFonts w:asciiTheme="minorHAnsi" w:hAnsiTheme="minorHAnsi"/>
          <w:b/>
          <w:sz w:val="22"/>
          <w:szCs w:val="22"/>
        </w:rPr>
        <w:t>sistema de ce</w:t>
      </w:r>
      <w:r>
        <w:rPr>
          <w:rFonts w:asciiTheme="minorHAnsi" w:hAnsiTheme="minorHAnsi"/>
          <w:b/>
          <w:sz w:val="22"/>
          <w:szCs w:val="22"/>
        </w:rPr>
        <w:t xml:space="preserve">rtificación </w:t>
      </w:r>
      <w:r w:rsidR="00373928">
        <w:rPr>
          <w:rFonts w:asciiTheme="minorHAnsi" w:hAnsiTheme="minorHAnsi"/>
          <w:b/>
          <w:sz w:val="22"/>
          <w:szCs w:val="22"/>
        </w:rPr>
        <w:t xml:space="preserve">de la </w:t>
      </w:r>
      <w:r>
        <w:rPr>
          <w:rFonts w:asciiTheme="minorHAnsi" w:hAnsiTheme="minorHAnsi"/>
          <w:b/>
          <w:sz w:val="22"/>
          <w:szCs w:val="22"/>
        </w:rPr>
        <w:t>IGP Carne de Ávila</w:t>
      </w:r>
    </w:p>
    <w:p w:rsidR="00F739EA" w:rsidRPr="00F739EA" w:rsidRDefault="00754F4F" w:rsidP="00373928">
      <w:pPr>
        <w:pStyle w:val="Prrafodelista"/>
        <w:numPr>
          <w:ilvl w:val="0"/>
          <w:numId w:val="10"/>
        </w:numPr>
        <w:autoSpaceDE w:val="0"/>
        <w:autoSpaceDN w:val="0"/>
        <w:adjustRightInd w:val="0"/>
        <w:ind w:left="-142" w:right="-425" w:firstLine="0"/>
        <w:jc w:val="both"/>
        <w:rPr>
          <w:rFonts w:asciiTheme="minorHAnsi" w:hAnsiTheme="minorHAnsi"/>
          <w:b/>
          <w:sz w:val="22"/>
          <w:szCs w:val="22"/>
        </w:rPr>
      </w:pPr>
      <w:r>
        <w:rPr>
          <w:rFonts w:asciiTheme="minorHAnsi" w:hAnsiTheme="minorHAnsi"/>
          <w:b/>
          <w:sz w:val="22"/>
          <w:szCs w:val="22"/>
        </w:rPr>
        <w:t>El recorrido ha comprendido desde explotaciones de esta raza autóctona hasta el eslabón de la industria, con la visita a ICAV (Cárnica Avileña)</w:t>
      </w:r>
    </w:p>
    <w:p w:rsidR="00F739EA" w:rsidRPr="005576F4" w:rsidRDefault="00F739EA" w:rsidP="00951BD3">
      <w:pPr>
        <w:ind w:left="-284" w:right="-425" w:firstLine="568"/>
        <w:jc w:val="both"/>
        <w:rPr>
          <w:rFonts w:asciiTheme="minorHAnsi" w:hAnsiTheme="minorHAnsi"/>
          <w:b/>
          <w:sz w:val="22"/>
          <w:szCs w:val="22"/>
        </w:rPr>
      </w:pPr>
    </w:p>
    <w:p w:rsidR="003023CC" w:rsidRDefault="009258B3" w:rsidP="00951BD3">
      <w:pPr>
        <w:ind w:left="-284" w:right="-425" w:firstLine="568"/>
        <w:jc w:val="both"/>
        <w:rPr>
          <w:rFonts w:ascii="Calibri" w:hAnsi="Calibri" w:cs="Tahoma"/>
          <w:sz w:val="22"/>
          <w:szCs w:val="20"/>
        </w:rPr>
      </w:pPr>
      <w:r>
        <w:rPr>
          <w:rFonts w:ascii="Calibri" w:hAnsi="Calibri"/>
          <w:i/>
          <w:sz w:val="22"/>
          <w:szCs w:val="22"/>
        </w:rPr>
        <w:t>Ávila</w:t>
      </w:r>
      <w:r w:rsidRPr="00E04721">
        <w:rPr>
          <w:rFonts w:ascii="Calibri" w:hAnsi="Calibri"/>
          <w:i/>
          <w:sz w:val="22"/>
          <w:szCs w:val="22"/>
        </w:rPr>
        <w:t xml:space="preserve">, </w:t>
      </w:r>
      <w:r w:rsidR="00754F4F">
        <w:rPr>
          <w:rFonts w:ascii="Calibri" w:hAnsi="Calibri"/>
          <w:i/>
          <w:sz w:val="22"/>
          <w:szCs w:val="22"/>
        </w:rPr>
        <w:t>22</w:t>
      </w:r>
      <w:r w:rsidR="008B351E">
        <w:rPr>
          <w:rFonts w:ascii="Calibri" w:hAnsi="Calibri"/>
          <w:i/>
          <w:sz w:val="22"/>
          <w:szCs w:val="22"/>
        </w:rPr>
        <w:t xml:space="preserve"> de </w:t>
      </w:r>
      <w:r w:rsidR="00754F4F">
        <w:rPr>
          <w:rFonts w:ascii="Calibri" w:hAnsi="Calibri"/>
          <w:i/>
          <w:sz w:val="22"/>
          <w:szCs w:val="22"/>
        </w:rPr>
        <w:t>noviembre</w:t>
      </w:r>
      <w:r>
        <w:rPr>
          <w:rFonts w:ascii="Calibri" w:hAnsi="Calibri"/>
          <w:i/>
          <w:sz w:val="22"/>
          <w:szCs w:val="22"/>
        </w:rPr>
        <w:t xml:space="preserve"> de 201</w:t>
      </w:r>
      <w:r w:rsidR="008723AC">
        <w:rPr>
          <w:rFonts w:ascii="Calibri" w:hAnsi="Calibri"/>
          <w:i/>
          <w:sz w:val="22"/>
          <w:szCs w:val="22"/>
        </w:rPr>
        <w:t>3</w:t>
      </w:r>
      <w:r w:rsidRPr="00E04721">
        <w:rPr>
          <w:rFonts w:ascii="Calibri" w:hAnsi="Calibri"/>
          <w:i/>
          <w:sz w:val="22"/>
          <w:szCs w:val="22"/>
        </w:rPr>
        <w:t>-</w:t>
      </w:r>
      <w:r w:rsidRPr="00E04721">
        <w:rPr>
          <w:rFonts w:ascii="Calibri" w:hAnsi="Calibri" w:cs="Tahoma"/>
          <w:sz w:val="22"/>
          <w:szCs w:val="20"/>
        </w:rPr>
        <w:t xml:space="preserve"> </w:t>
      </w:r>
      <w:r w:rsidR="00754F4F">
        <w:rPr>
          <w:rFonts w:ascii="Calibri" w:hAnsi="Calibri" w:cs="Tahoma"/>
          <w:sz w:val="22"/>
          <w:szCs w:val="20"/>
        </w:rPr>
        <w:t xml:space="preserve">La Asociación de Criadores de la Raza Avileña-Negra Ibérica ha recibido hoy la visita de la Secretaria General de Agricultura y Alimentación del Ministerio de Agricultura, </w:t>
      </w:r>
      <w:r w:rsidR="006463CC">
        <w:rPr>
          <w:rFonts w:ascii="Calibri" w:hAnsi="Calibri" w:cs="Tahoma"/>
          <w:sz w:val="22"/>
          <w:szCs w:val="20"/>
        </w:rPr>
        <w:t>Alimentación</w:t>
      </w:r>
      <w:r w:rsidR="004A05B3">
        <w:rPr>
          <w:rFonts w:ascii="Calibri" w:hAnsi="Calibri" w:cs="Tahoma"/>
          <w:sz w:val="22"/>
          <w:szCs w:val="20"/>
        </w:rPr>
        <w:t xml:space="preserve"> y Medio Ambiente,</w:t>
      </w:r>
      <w:r w:rsidR="003023CC">
        <w:rPr>
          <w:rFonts w:ascii="Calibri" w:hAnsi="Calibri" w:cs="Tahoma"/>
          <w:sz w:val="22"/>
          <w:szCs w:val="20"/>
        </w:rPr>
        <w:t xml:space="preserve"> Isabel García </w:t>
      </w:r>
      <w:proofErr w:type="spellStart"/>
      <w:r w:rsidR="003023CC">
        <w:rPr>
          <w:rFonts w:ascii="Calibri" w:hAnsi="Calibri" w:cs="Tahoma"/>
          <w:sz w:val="22"/>
          <w:szCs w:val="20"/>
        </w:rPr>
        <w:t>Tejerina</w:t>
      </w:r>
      <w:proofErr w:type="spellEnd"/>
      <w:r w:rsidR="003023CC">
        <w:rPr>
          <w:rFonts w:ascii="Calibri" w:hAnsi="Calibri" w:cs="Tahoma"/>
          <w:sz w:val="22"/>
          <w:szCs w:val="20"/>
        </w:rPr>
        <w:t>.</w:t>
      </w:r>
    </w:p>
    <w:p w:rsidR="003023CC" w:rsidRDefault="003023CC" w:rsidP="00951BD3">
      <w:pPr>
        <w:ind w:left="-284" w:right="-425" w:firstLine="568"/>
        <w:jc w:val="both"/>
        <w:rPr>
          <w:rFonts w:ascii="Calibri" w:hAnsi="Calibri" w:cs="Tahoma"/>
          <w:sz w:val="22"/>
          <w:szCs w:val="20"/>
        </w:rPr>
      </w:pPr>
    </w:p>
    <w:p w:rsidR="003023CC" w:rsidRDefault="003023CC" w:rsidP="00373928">
      <w:pPr>
        <w:ind w:left="-284" w:right="-425"/>
        <w:jc w:val="both"/>
        <w:rPr>
          <w:rFonts w:ascii="Calibri" w:hAnsi="Calibri" w:cs="Tahoma"/>
          <w:sz w:val="22"/>
          <w:szCs w:val="20"/>
        </w:rPr>
      </w:pPr>
      <w:r>
        <w:rPr>
          <w:rFonts w:ascii="Calibri" w:hAnsi="Calibri" w:cs="Tahoma"/>
          <w:sz w:val="22"/>
          <w:szCs w:val="20"/>
        </w:rPr>
        <w:t xml:space="preserve">La visita ha comenzado a las 12.30h. en la sede social de la </w:t>
      </w:r>
      <w:r w:rsidRPr="007A10F2">
        <w:rPr>
          <w:rFonts w:ascii="Calibri" w:hAnsi="Calibri" w:cs="Tahoma"/>
          <w:sz w:val="22"/>
          <w:szCs w:val="20"/>
        </w:rPr>
        <w:t xml:space="preserve">Asociación, donde el Presidente de la Asociación de Criadores, Alonso Álvarez de Toledo y </w:t>
      </w:r>
      <w:proofErr w:type="spellStart"/>
      <w:r w:rsidRPr="007A10F2">
        <w:rPr>
          <w:rFonts w:ascii="Calibri" w:hAnsi="Calibri" w:cs="Tahoma"/>
          <w:sz w:val="22"/>
          <w:szCs w:val="20"/>
        </w:rPr>
        <w:t>Urquijo</w:t>
      </w:r>
      <w:proofErr w:type="spellEnd"/>
      <w:r w:rsidR="007A10F2">
        <w:rPr>
          <w:rFonts w:ascii="Calibri" w:hAnsi="Calibri" w:cs="Tahoma"/>
          <w:sz w:val="22"/>
          <w:szCs w:val="20"/>
        </w:rPr>
        <w:t>,</w:t>
      </w:r>
      <w:r w:rsidRPr="007A10F2">
        <w:rPr>
          <w:rFonts w:ascii="Calibri" w:hAnsi="Calibri" w:cs="Tahoma"/>
          <w:sz w:val="22"/>
          <w:szCs w:val="20"/>
        </w:rPr>
        <w:t xml:space="preserve"> </w:t>
      </w:r>
      <w:r w:rsidR="00AD05CE" w:rsidRPr="007A10F2">
        <w:rPr>
          <w:rFonts w:ascii="Calibri" w:hAnsi="Calibri" w:cs="Tahoma"/>
          <w:sz w:val="22"/>
          <w:szCs w:val="20"/>
        </w:rPr>
        <w:t>ha aportado datos sobre</w:t>
      </w:r>
      <w:r w:rsidR="00AD05CE">
        <w:rPr>
          <w:rFonts w:ascii="Calibri" w:hAnsi="Calibri" w:cs="Tahoma"/>
          <w:sz w:val="22"/>
          <w:szCs w:val="20"/>
        </w:rPr>
        <w:t xml:space="preserve"> </w:t>
      </w:r>
      <w:r>
        <w:rPr>
          <w:rFonts w:ascii="Calibri" w:hAnsi="Calibri" w:cs="Tahoma"/>
          <w:sz w:val="22"/>
          <w:szCs w:val="20"/>
        </w:rPr>
        <w:t xml:space="preserve">las características de </w:t>
      </w:r>
      <w:r w:rsidR="00AD05CE">
        <w:rPr>
          <w:rFonts w:ascii="Calibri" w:hAnsi="Calibri" w:cs="Tahoma"/>
          <w:sz w:val="22"/>
          <w:szCs w:val="20"/>
        </w:rPr>
        <w:t>esta</w:t>
      </w:r>
      <w:r>
        <w:rPr>
          <w:rFonts w:ascii="Calibri" w:hAnsi="Calibri" w:cs="Tahoma"/>
          <w:sz w:val="22"/>
          <w:szCs w:val="20"/>
        </w:rPr>
        <w:t xml:space="preserve"> raza</w:t>
      </w:r>
      <w:r w:rsidR="00AD05CE">
        <w:rPr>
          <w:rFonts w:ascii="Calibri" w:hAnsi="Calibri" w:cs="Tahoma"/>
          <w:sz w:val="22"/>
          <w:szCs w:val="20"/>
        </w:rPr>
        <w:t xml:space="preserve"> autóctona de ganado vacuno</w:t>
      </w:r>
      <w:r>
        <w:rPr>
          <w:rFonts w:ascii="Calibri" w:hAnsi="Calibri" w:cs="Tahoma"/>
          <w:sz w:val="22"/>
          <w:szCs w:val="20"/>
        </w:rPr>
        <w:t xml:space="preserve"> y </w:t>
      </w:r>
      <w:r w:rsidR="00AD05CE">
        <w:rPr>
          <w:rFonts w:ascii="Calibri" w:hAnsi="Calibri" w:cs="Tahoma"/>
          <w:sz w:val="22"/>
          <w:szCs w:val="20"/>
        </w:rPr>
        <w:t xml:space="preserve">en relación a </w:t>
      </w:r>
      <w:r>
        <w:rPr>
          <w:rFonts w:ascii="Calibri" w:hAnsi="Calibri" w:cs="Tahoma"/>
          <w:sz w:val="22"/>
          <w:szCs w:val="20"/>
        </w:rPr>
        <w:t xml:space="preserve">las actividades llevadas a cabo por la Asociación de Criadores. </w:t>
      </w:r>
      <w:r w:rsidR="00AD05CE">
        <w:rPr>
          <w:rFonts w:ascii="Calibri" w:hAnsi="Calibri" w:cs="Tahoma"/>
          <w:sz w:val="22"/>
          <w:szCs w:val="20"/>
        </w:rPr>
        <w:t>Durante la visita se ha tratado temas relativos al futuro de las ayudas destinadas al fomento de los sistemas de producción de razas ganaderas autóctonas en regímenes en extensivo, la innovación en el Desarrollo Rural y la integración sectorial en cooperativas.</w:t>
      </w:r>
      <w:r w:rsidR="00951BD3">
        <w:rPr>
          <w:rFonts w:ascii="Calibri" w:hAnsi="Calibri" w:cs="Tahoma"/>
          <w:sz w:val="22"/>
          <w:szCs w:val="20"/>
        </w:rPr>
        <w:t xml:space="preserve"> </w:t>
      </w:r>
      <w:r>
        <w:rPr>
          <w:rFonts w:ascii="Calibri" w:hAnsi="Calibri" w:cs="Tahoma"/>
          <w:sz w:val="22"/>
          <w:szCs w:val="20"/>
        </w:rPr>
        <w:t>Allí</w:t>
      </w:r>
      <w:r w:rsidR="00AD05CE">
        <w:rPr>
          <w:rFonts w:ascii="Calibri" w:hAnsi="Calibri" w:cs="Tahoma"/>
          <w:sz w:val="22"/>
          <w:szCs w:val="20"/>
        </w:rPr>
        <w:t xml:space="preserve"> mismo</w:t>
      </w:r>
      <w:r w:rsidR="00AD05CE" w:rsidRPr="007A10F2">
        <w:rPr>
          <w:rFonts w:ascii="Calibri" w:hAnsi="Calibri" w:cs="Tahoma"/>
          <w:sz w:val="22"/>
          <w:szCs w:val="20"/>
        </w:rPr>
        <w:t>,</w:t>
      </w:r>
      <w:r w:rsidR="00AD05CE">
        <w:rPr>
          <w:rFonts w:ascii="Calibri" w:hAnsi="Calibri" w:cs="Tahoma"/>
          <w:sz w:val="22"/>
          <w:szCs w:val="20"/>
        </w:rPr>
        <w:t xml:space="preserve"> </w:t>
      </w:r>
      <w:r w:rsidR="007851C6">
        <w:rPr>
          <w:rFonts w:ascii="Calibri" w:hAnsi="Calibri" w:cs="Tahoma"/>
          <w:sz w:val="22"/>
          <w:szCs w:val="20"/>
        </w:rPr>
        <w:t xml:space="preserve">se </w:t>
      </w:r>
      <w:r w:rsidR="00AD05CE">
        <w:rPr>
          <w:rFonts w:ascii="Calibri" w:hAnsi="Calibri" w:cs="Tahoma"/>
          <w:sz w:val="22"/>
          <w:szCs w:val="20"/>
        </w:rPr>
        <w:t>ha informado a la Secretaria General sobre</w:t>
      </w:r>
      <w:r w:rsidR="00373928">
        <w:rPr>
          <w:rFonts w:ascii="Calibri" w:hAnsi="Calibri" w:cs="Tahoma"/>
          <w:sz w:val="22"/>
          <w:szCs w:val="20"/>
        </w:rPr>
        <w:t xml:space="preserve"> el sistema de certificación del </w:t>
      </w:r>
      <w:r w:rsidR="00AD05CE">
        <w:rPr>
          <w:rFonts w:ascii="Calibri" w:hAnsi="Calibri" w:cs="Tahoma"/>
          <w:sz w:val="22"/>
          <w:szCs w:val="20"/>
        </w:rPr>
        <w:t>sello de calidad diferenciada</w:t>
      </w:r>
      <w:r w:rsidR="00373928">
        <w:rPr>
          <w:rFonts w:ascii="Calibri" w:hAnsi="Calibri" w:cs="Tahoma"/>
          <w:sz w:val="22"/>
          <w:szCs w:val="20"/>
        </w:rPr>
        <w:t xml:space="preserve"> IGP Carne de Ávila</w:t>
      </w:r>
      <w:r w:rsidR="00AD05CE">
        <w:rPr>
          <w:rFonts w:ascii="Calibri" w:hAnsi="Calibri" w:cs="Tahoma"/>
          <w:sz w:val="22"/>
          <w:szCs w:val="20"/>
        </w:rPr>
        <w:t xml:space="preserve">, como </w:t>
      </w:r>
      <w:r w:rsidR="007851C6">
        <w:rPr>
          <w:rFonts w:ascii="Calibri" w:hAnsi="Calibri" w:cs="Tahoma"/>
          <w:sz w:val="22"/>
          <w:szCs w:val="20"/>
        </w:rPr>
        <w:t>primera denomin</w:t>
      </w:r>
      <w:r w:rsidR="00373928">
        <w:rPr>
          <w:rFonts w:ascii="Calibri" w:hAnsi="Calibri" w:cs="Tahoma"/>
          <w:sz w:val="22"/>
          <w:szCs w:val="20"/>
        </w:rPr>
        <w:t xml:space="preserve">ación de carne fresca amparada en España y </w:t>
      </w:r>
      <w:r w:rsidR="00AD05CE">
        <w:rPr>
          <w:rFonts w:ascii="Calibri" w:hAnsi="Calibri" w:cs="Tahoma"/>
          <w:sz w:val="22"/>
          <w:szCs w:val="20"/>
        </w:rPr>
        <w:t xml:space="preserve">única denominación de calidad de carne de vacuno </w:t>
      </w:r>
      <w:r w:rsidR="00373928">
        <w:rPr>
          <w:rFonts w:ascii="Calibri" w:hAnsi="Calibri" w:cs="Tahoma"/>
          <w:sz w:val="22"/>
          <w:szCs w:val="20"/>
        </w:rPr>
        <w:t xml:space="preserve">de carácter </w:t>
      </w:r>
      <w:proofErr w:type="spellStart"/>
      <w:r w:rsidR="00AD05CE">
        <w:rPr>
          <w:rFonts w:ascii="Calibri" w:hAnsi="Calibri" w:cs="Tahoma"/>
          <w:sz w:val="22"/>
          <w:szCs w:val="20"/>
        </w:rPr>
        <w:t>supraautonómica</w:t>
      </w:r>
      <w:proofErr w:type="spellEnd"/>
      <w:r w:rsidR="00AD05CE">
        <w:rPr>
          <w:rFonts w:ascii="Calibri" w:hAnsi="Calibri" w:cs="Tahoma"/>
          <w:sz w:val="22"/>
          <w:szCs w:val="20"/>
        </w:rPr>
        <w:t xml:space="preserve">, tipos de productos comercializados, acciones de promoción, utilización de nuevas tecnologías de cara a los consumidores y etiquetado del producto. </w:t>
      </w:r>
    </w:p>
    <w:p w:rsidR="00AD05CE" w:rsidRDefault="00AD05CE" w:rsidP="00951BD3">
      <w:pPr>
        <w:ind w:left="-284" w:right="-425" w:firstLine="568"/>
        <w:jc w:val="both"/>
        <w:rPr>
          <w:rFonts w:ascii="Calibri" w:hAnsi="Calibri" w:cs="Tahoma"/>
          <w:sz w:val="22"/>
          <w:szCs w:val="20"/>
        </w:rPr>
      </w:pPr>
    </w:p>
    <w:p w:rsidR="003023CC" w:rsidRDefault="00AD05CE" w:rsidP="00373928">
      <w:pPr>
        <w:ind w:left="-284" w:right="-425"/>
        <w:jc w:val="both"/>
        <w:rPr>
          <w:rFonts w:ascii="Calibri" w:hAnsi="Calibri" w:cs="Tahoma"/>
          <w:sz w:val="22"/>
          <w:szCs w:val="20"/>
        </w:rPr>
      </w:pPr>
      <w:r>
        <w:rPr>
          <w:rFonts w:ascii="Calibri" w:hAnsi="Calibri" w:cs="Tahoma"/>
          <w:sz w:val="22"/>
          <w:szCs w:val="20"/>
        </w:rPr>
        <w:t>A las 13.30h. la delegación</w:t>
      </w:r>
      <w:r w:rsidR="007851C6">
        <w:rPr>
          <w:rFonts w:ascii="Calibri" w:hAnsi="Calibri" w:cs="Tahoma"/>
          <w:sz w:val="22"/>
          <w:szCs w:val="20"/>
        </w:rPr>
        <w:t xml:space="preserve"> h</w:t>
      </w:r>
      <w:r>
        <w:rPr>
          <w:rFonts w:ascii="Calibri" w:hAnsi="Calibri" w:cs="Tahoma"/>
          <w:sz w:val="22"/>
          <w:szCs w:val="20"/>
        </w:rPr>
        <w:t xml:space="preserve">a acudido a ICAV, centro agroalimentario cuyo titular es la cooperativa integrada por ganaderos criadores de la Raza Avileña-Negra Ibérica, una industria de transformación y comercialización desde donde se sirve producto a la gran superficie, restauración y consumidor final, tanto de forma </w:t>
      </w:r>
      <w:r w:rsidR="00373928">
        <w:rPr>
          <w:rFonts w:ascii="Calibri" w:hAnsi="Calibri" w:cs="Tahoma"/>
          <w:sz w:val="22"/>
          <w:szCs w:val="20"/>
        </w:rPr>
        <w:t>presencial</w:t>
      </w:r>
      <w:r>
        <w:rPr>
          <w:rFonts w:ascii="Calibri" w:hAnsi="Calibri" w:cs="Tahoma"/>
          <w:sz w:val="22"/>
          <w:szCs w:val="20"/>
        </w:rPr>
        <w:t xml:space="preserve"> como a través de la página web. </w:t>
      </w:r>
      <w:r w:rsidR="00951BD3">
        <w:rPr>
          <w:rFonts w:ascii="Calibri" w:hAnsi="Calibri" w:cs="Tahoma"/>
          <w:sz w:val="22"/>
          <w:szCs w:val="20"/>
        </w:rPr>
        <w:t xml:space="preserve">A última hora de la mañana </w:t>
      </w:r>
      <w:r>
        <w:rPr>
          <w:rFonts w:ascii="Calibri" w:hAnsi="Calibri" w:cs="Tahoma"/>
          <w:sz w:val="22"/>
          <w:szCs w:val="20"/>
        </w:rPr>
        <w:t>Isabel García Tejerina ha visitado una explotación de la ganadería Las Calderas y Calera SA, ubicada en Ávila</w:t>
      </w:r>
      <w:r w:rsidR="00951BD3">
        <w:rPr>
          <w:rFonts w:ascii="Calibri" w:hAnsi="Calibri" w:cs="Tahoma"/>
          <w:sz w:val="22"/>
          <w:szCs w:val="20"/>
        </w:rPr>
        <w:t>, donde se crían futuras reproductoras y sementales de esta raza autóctona.</w:t>
      </w:r>
    </w:p>
    <w:p w:rsidR="00951BD3" w:rsidRDefault="00951BD3" w:rsidP="00951BD3">
      <w:pPr>
        <w:ind w:left="-284" w:right="-425" w:firstLine="568"/>
        <w:jc w:val="both"/>
        <w:rPr>
          <w:rFonts w:ascii="Calibri" w:hAnsi="Calibri" w:cs="Tahoma"/>
          <w:sz w:val="22"/>
          <w:szCs w:val="20"/>
        </w:rPr>
      </w:pPr>
    </w:p>
    <w:p w:rsidR="00951BD3" w:rsidRDefault="00951BD3" w:rsidP="00373928">
      <w:pPr>
        <w:ind w:left="-284" w:right="-425"/>
        <w:jc w:val="both"/>
        <w:rPr>
          <w:rFonts w:ascii="Calibri" w:hAnsi="Calibri" w:cs="Tahoma"/>
          <w:sz w:val="22"/>
          <w:szCs w:val="20"/>
        </w:rPr>
      </w:pPr>
      <w:r>
        <w:rPr>
          <w:rFonts w:ascii="Calibri" w:hAnsi="Calibri" w:cs="Tahoma"/>
          <w:sz w:val="22"/>
          <w:szCs w:val="20"/>
        </w:rPr>
        <w:t xml:space="preserve">Por la tarde, directivos de la Asociación y </w:t>
      </w:r>
      <w:r w:rsidR="00373928">
        <w:rPr>
          <w:rFonts w:ascii="Calibri" w:hAnsi="Calibri" w:cs="Tahoma"/>
          <w:sz w:val="22"/>
          <w:szCs w:val="20"/>
        </w:rPr>
        <w:t xml:space="preserve">de </w:t>
      </w:r>
      <w:r>
        <w:rPr>
          <w:rFonts w:ascii="Calibri" w:hAnsi="Calibri" w:cs="Tahoma"/>
          <w:sz w:val="22"/>
          <w:szCs w:val="20"/>
        </w:rPr>
        <w:t xml:space="preserve">la IGP Carne de Ávila acompañarán a la Secretaria General al cebadero comunitario y centro de control, donde se cría el ganado desde el destete hasta su sacrificio. Allí se le informarán sobre la rentabilidad de las instalaciones, con mil plazas de cebo y doscientas de control, de los programas de mejora genética  </w:t>
      </w:r>
      <w:r w:rsidR="00373928">
        <w:rPr>
          <w:rFonts w:ascii="Calibri" w:hAnsi="Calibri" w:cs="Tahoma"/>
          <w:sz w:val="22"/>
          <w:szCs w:val="20"/>
        </w:rPr>
        <w:t xml:space="preserve">de esta raza </w:t>
      </w:r>
      <w:r>
        <w:rPr>
          <w:rFonts w:ascii="Calibri" w:hAnsi="Calibri" w:cs="Tahoma"/>
          <w:sz w:val="22"/>
          <w:szCs w:val="20"/>
        </w:rPr>
        <w:t xml:space="preserve">y de los objetivos de futuro de este cebadero inaugurado </w:t>
      </w:r>
      <w:r w:rsidRPr="007A10F2">
        <w:rPr>
          <w:rFonts w:ascii="Calibri" w:hAnsi="Calibri" w:cs="Tahoma"/>
          <w:sz w:val="22"/>
          <w:szCs w:val="20"/>
        </w:rPr>
        <w:t>en 200</w:t>
      </w:r>
      <w:r w:rsidR="009B380C">
        <w:rPr>
          <w:rFonts w:ascii="Calibri" w:hAnsi="Calibri" w:cs="Tahoma"/>
          <w:sz w:val="22"/>
          <w:szCs w:val="20"/>
        </w:rPr>
        <w:t>5</w:t>
      </w:r>
      <w:r w:rsidRPr="007A10F2">
        <w:rPr>
          <w:rFonts w:ascii="Calibri" w:hAnsi="Calibri" w:cs="Tahoma"/>
          <w:sz w:val="22"/>
          <w:szCs w:val="20"/>
        </w:rPr>
        <w:t>.</w:t>
      </w:r>
      <w:r>
        <w:rPr>
          <w:rFonts w:ascii="Calibri" w:hAnsi="Calibri" w:cs="Tahoma"/>
          <w:sz w:val="22"/>
          <w:szCs w:val="20"/>
        </w:rPr>
        <w:t xml:space="preserve">  </w:t>
      </w:r>
    </w:p>
    <w:p w:rsidR="003023CC" w:rsidRDefault="003023CC" w:rsidP="00951BD3">
      <w:pPr>
        <w:ind w:left="-284" w:right="-425" w:firstLine="568"/>
      </w:pPr>
    </w:p>
    <w:p w:rsidR="00951BD3" w:rsidRDefault="00951BD3" w:rsidP="00951BD3">
      <w:pPr>
        <w:pBdr>
          <w:top w:val="single" w:sz="4" w:space="1" w:color="auto"/>
          <w:left w:val="single" w:sz="4" w:space="4" w:color="auto"/>
          <w:bottom w:val="single" w:sz="4" w:space="1" w:color="auto"/>
          <w:right w:val="single" w:sz="4" w:space="4" w:color="auto"/>
        </w:pBdr>
        <w:ind w:left="-284" w:right="-425" w:firstLine="568"/>
        <w:jc w:val="both"/>
        <w:rPr>
          <w:rFonts w:ascii="Calibri" w:hAnsi="Calibri" w:cs="Tahoma"/>
          <w:color w:val="000000"/>
          <w:sz w:val="18"/>
          <w:szCs w:val="16"/>
        </w:rPr>
      </w:pPr>
      <w:r>
        <w:rPr>
          <w:rFonts w:ascii="Calibri" w:hAnsi="Calibri" w:cs="Tahoma"/>
          <w:color w:val="000000"/>
          <w:sz w:val="18"/>
          <w:szCs w:val="16"/>
        </w:rPr>
        <w:t xml:space="preserve">La Asociación de Criadores de la Raza Avileña-Negra Ibérica está </w:t>
      </w:r>
      <w:r w:rsidRPr="00951BD3">
        <w:rPr>
          <w:rFonts w:ascii="Calibri" w:hAnsi="Calibri" w:cs="Tahoma"/>
          <w:color w:val="000000"/>
          <w:sz w:val="18"/>
          <w:szCs w:val="16"/>
        </w:rPr>
        <w:t>integrada por 558 socios y con 47.889 animales inscritos en los registros del Libro Genealógico. Responsable del programa de mejora genética, de la promoción y extensión de la raza.</w:t>
      </w:r>
    </w:p>
    <w:p w:rsidR="00951BD3" w:rsidRPr="00DB39A8" w:rsidRDefault="00951BD3" w:rsidP="00951BD3">
      <w:pPr>
        <w:pBdr>
          <w:top w:val="single" w:sz="4" w:space="1" w:color="auto"/>
          <w:left w:val="single" w:sz="4" w:space="4" w:color="auto"/>
          <w:bottom w:val="single" w:sz="4" w:space="1" w:color="auto"/>
          <w:right w:val="single" w:sz="4" w:space="4" w:color="auto"/>
        </w:pBdr>
        <w:ind w:left="-284" w:right="-425" w:firstLine="568"/>
        <w:jc w:val="both"/>
        <w:rPr>
          <w:rFonts w:ascii="Calibri" w:hAnsi="Calibri" w:cs="Tahoma"/>
          <w:color w:val="000000"/>
          <w:sz w:val="18"/>
          <w:szCs w:val="16"/>
        </w:rPr>
      </w:pPr>
      <w:r w:rsidRPr="00DB39A8">
        <w:rPr>
          <w:rFonts w:ascii="Calibri" w:hAnsi="Calibri" w:cs="Tahoma"/>
          <w:color w:val="000000"/>
          <w:sz w:val="18"/>
          <w:szCs w:val="16"/>
        </w:rPr>
        <w:t xml:space="preserve">El Consejo Regulador Carne de Ávila, a través de registros y sistemas de control de ganaderías, cebaderos, mataderos y salas de despiece, garantiza el origen y la calidad del producto, amparado por la Indicación Geográfica Protegida Carne de Ávila. </w:t>
      </w:r>
    </w:p>
    <w:p w:rsidR="00951BD3" w:rsidRPr="00DB39A8" w:rsidRDefault="00951BD3" w:rsidP="00951BD3">
      <w:pPr>
        <w:pBdr>
          <w:top w:val="single" w:sz="4" w:space="1" w:color="auto"/>
          <w:left w:val="single" w:sz="4" w:space="4" w:color="auto"/>
          <w:bottom w:val="single" w:sz="4" w:space="1" w:color="auto"/>
          <w:right w:val="single" w:sz="4" w:space="4" w:color="auto"/>
        </w:pBdr>
        <w:ind w:left="-284" w:right="-425" w:firstLine="568"/>
        <w:jc w:val="both"/>
        <w:rPr>
          <w:rFonts w:ascii="Calibri" w:hAnsi="Calibri" w:cs="Tahoma"/>
          <w:color w:val="000000"/>
          <w:sz w:val="18"/>
          <w:szCs w:val="16"/>
        </w:rPr>
      </w:pPr>
      <w:r w:rsidRPr="00DB39A8">
        <w:rPr>
          <w:rFonts w:ascii="Calibri" w:hAnsi="Calibri" w:cs="Tahoma"/>
          <w:color w:val="000000"/>
          <w:sz w:val="18"/>
          <w:szCs w:val="16"/>
        </w:rPr>
        <w:t xml:space="preserve">El CR Carne de Ávila realiza una rigurosa selección del ganado para asegurar que todas las reses pertenecen a </w:t>
      </w:r>
      <w:smartTag w:uri="urn:schemas-microsoft-com:office:smarttags" w:element="PersonName">
        <w:smartTagPr>
          <w:attr w:name="ProductID" w:val="la Raza Avile￱a-Negra Ib￩rica."/>
        </w:smartTagPr>
        <w:smartTag w:uri="urn:schemas-microsoft-com:office:smarttags" w:element="PersonName">
          <w:smartTagPr>
            <w:attr w:name="ProductID" w:val="la Raza Avile￱a-Negra"/>
          </w:smartTagPr>
          <w:r w:rsidRPr="00DB39A8">
            <w:rPr>
              <w:rFonts w:ascii="Calibri" w:hAnsi="Calibri" w:cs="Tahoma"/>
              <w:color w:val="000000"/>
              <w:sz w:val="18"/>
              <w:szCs w:val="16"/>
            </w:rPr>
            <w:t>la Raza Avileña-Negra</w:t>
          </w:r>
        </w:smartTag>
        <w:r w:rsidRPr="00DB39A8">
          <w:rPr>
            <w:rFonts w:ascii="Calibri" w:hAnsi="Calibri" w:cs="Tahoma"/>
            <w:color w:val="000000"/>
            <w:sz w:val="18"/>
            <w:szCs w:val="16"/>
          </w:rPr>
          <w:t xml:space="preserve"> Ibérica.</w:t>
        </w:r>
      </w:smartTag>
      <w:r w:rsidRPr="00DB39A8">
        <w:rPr>
          <w:rFonts w:ascii="Calibri" w:hAnsi="Calibri" w:cs="Tahoma"/>
          <w:color w:val="000000"/>
          <w:sz w:val="18"/>
          <w:szCs w:val="16"/>
        </w:rPr>
        <w:t xml:space="preserve"> La IGP ampara a estos animales y establece los adecuados controles de reproducción y cría. Esta raza, además, practica la trashumancia, uno de los sistemas de explotación más tradicionales, desde las dehesas de Extremadura y Castilla La-Mancha a las sierras centrales, lo que atribuye a que la Carne de Ávila tenga una calidad inmejorable. </w:t>
      </w:r>
    </w:p>
    <w:p w:rsidR="00951BD3" w:rsidRPr="00DB39A8" w:rsidRDefault="00951BD3" w:rsidP="00951BD3">
      <w:pPr>
        <w:pBdr>
          <w:top w:val="single" w:sz="4" w:space="1" w:color="auto"/>
          <w:left w:val="single" w:sz="4" w:space="4" w:color="auto"/>
          <w:bottom w:val="single" w:sz="4" w:space="1" w:color="auto"/>
          <w:right w:val="single" w:sz="4" w:space="4" w:color="auto"/>
        </w:pBdr>
        <w:ind w:left="-284" w:right="-425" w:firstLine="568"/>
        <w:jc w:val="both"/>
        <w:rPr>
          <w:rFonts w:ascii="Calibri" w:hAnsi="Calibri" w:cs="Tahoma"/>
          <w:color w:val="000000"/>
          <w:sz w:val="18"/>
          <w:szCs w:val="16"/>
        </w:rPr>
      </w:pPr>
      <w:r w:rsidRPr="00DB39A8">
        <w:rPr>
          <w:rFonts w:ascii="Calibri" w:hAnsi="Calibri" w:cs="Tahoma"/>
          <w:color w:val="000000"/>
          <w:sz w:val="18"/>
          <w:szCs w:val="16"/>
        </w:rPr>
        <w:t xml:space="preserve">En 1990 Carne de Ávila obtuvo </w:t>
      </w:r>
      <w:smartTag w:uri="urn:schemas-microsoft-com:office:smarttags" w:element="PersonName">
        <w:smartTagPr>
          <w:attr w:name="ProductID" w:val="la primera Denominaci￳n"/>
        </w:smartTagPr>
        <w:r w:rsidRPr="00DB39A8">
          <w:rPr>
            <w:rFonts w:ascii="Calibri" w:hAnsi="Calibri" w:cs="Tahoma"/>
            <w:color w:val="000000"/>
            <w:sz w:val="18"/>
            <w:szCs w:val="16"/>
          </w:rPr>
          <w:t>la primera Denominación</w:t>
        </w:r>
      </w:smartTag>
      <w:r w:rsidRPr="00DB39A8">
        <w:rPr>
          <w:rFonts w:ascii="Calibri" w:hAnsi="Calibri" w:cs="Tahoma"/>
          <w:color w:val="000000"/>
          <w:sz w:val="18"/>
          <w:szCs w:val="16"/>
        </w:rPr>
        <w:t xml:space="preserve"> de carne fresca amparada en España. Poco después, se la incluyó en el primer grupo aprobado en la UE como Indicación Geográfica Protegida.</w:t>
      </w:r>
    </w:p>
    <w:p w:rsidR="00951BD3" w:rsidRPr="00DB39A8" w:rsidRDefault="00951BD3" w:rsidP="00951BD3">
      <w:pPr>
        <w:pBdr>
          <w:top w:val="single" w:sz="4" w:space="1" w:color="auto"/>
          <w:left w:val="single" w:sz="4" w:space="4" w:color="auto"/>
          <w:bottom w:val="single" w:sz="4" w:space="1" w:color="auto"/>
          <w:right w:val="single" w:sz="4" w:space="4" w:color="auto"/>
        </w:pBdr>
        <w:ind w:left="-284" w:right="-425" w:firstLine="568"/>
        <w:jc w:val="both"/>
        <w:rPr>
          <w:rFonts w:ascii="Calibri" w:hAnsi="Calibri" w:cs="Tahoma"/>
          <w:color w:val="000000"/>
          <w:sz w:val="18"/>
          <w:szCs w:val="16"/>
        </w:rPr>
      </w:pPr>
      <w:r w:rsidRPr="00DB39A8">
        <w:rPr>
          <w:rFonts w:ascii="Calibri" w:hAnsi="Calibri" w:cs="Tahoma"/>
          <w:color w:val="000000"/>
          <w:sz w:val="18"/>
          <w:szCs w:val="16"/>
        </w:rPr>
        <w:t>En 1998 entró a formar parte de la Interprofesional de Carne de Vacuno Autóctono de Calidad (INVAC).</w:t>
      </w:r>
    </w:p>
    <w:p w:rsidR="00951BD3" w:rsidRPr="00DB39A8" w:rsidRDefault="00CA7B7F" w:rsidP="00951BD3">
      <w:pPr>
        <w:ind w:left="-284" w:right="-425" w:firstLine="568"/>
        <w:jc w:val="both"/>
        <w:rPr>
          <w:rFonts w:ascii="Calibri" w:hAnsi="Calibri"/>
          <w:sz w:val="22"/>
          <w:szCs w:val="22"/>
        </w:rPr>
      </w:pPr>
      <w:r w:rsidRPr="00CA7B7F">
        <w:rPr>
          <w:rFonts w:ascii="Calibri" w:hAnsi="Calibri"/>
          <w:b/>
          <w:i/>
          <w:noProof/>
          <w:sz w:val="20"/>
          <w:szCs w:val="18"/>
        </w:rPr>
        <w:pict>
          <v:shapetype id="_x0000_t202" coordsize="21600,21600" o:spt="202" path="m,l,21600r21600,l21600,xe">
            <v:stroke joinstyle="miter"/>
            <v:path gradientshapeok="t" o:connecttype="rect"/>
          </v:shapetype>
          <v:shape id="_x0000_s1031" type="#_x0000_t202" style="position:absolute;left:0;text-align:left;margin-left:-28.9pt;margin-top:9.3pt;width:404.35pt;height:65.8pt;z-index:251662336" stroked="f">
            <v:textbox style="mso-next-textbox:#_x0000_s1031">
              <w:txbxContent>
                <w:p w:rsidR="00951BD3" w:rsidRPr="000B7C4A" w:rsidRDefault="00951BD3" w:rsidP="00951BD3">
                  <w:pPr>
                    <w:rPr>
                      <w:rFonts w:ascii="Tahoma" w:hAnsi="Tahoma" w:cs="Tahoma"/>
                      <w:b/>
                      <w:sz w:val="16"/>
                      <w:szCs w:val="16"/>
                    </w:rPr>
                  </w:pPr>
                  <w:r w:rsidRPr="000B7C4A">
                    <w:rPr>
                      <w:rFonts w:ascii="Tahoma" w:hAnsi="Tahoma" w:cs="Tahoma"/>
                      <w:b/>
                      <w:sz w:val="16"/>
                      <w:szCs w:val="16"/>
                    </w:rPr>
                    <w:t>Más información:</w:t>
                  </w:r>
                </w:p>
                <w:p w:rsidR="00951BD3" w:rsidRPr="000B7C4A" w:rsidRDefault="00951BD3" w:rsidP="00951BD3">
                  <w:pPr>
                    <w:rPr>
                      <w:rFonts w:ascii="Tahoma" w:hAnsi="Tahoma" w:cs="Tahoma"/>
                      <w:b/>
                      <w:sz w:val="16"/>
                      <w:szCs w:val="16"/>
                    </w:rPr>
                  </w:pPr>
                  <w:r w:rsidRPr="000B7C4A">
                    <w:rPr>
                      <w:rFonts w:ascii="Tahoma" w:hAnsi="Tahoma" w:cs="Tahoma"/>
                      <w:b/>
                      <w:sz w:val="16"/>
                      <w:szCs w:val="16"/>
                    </w:rPr>
                    <w:t>Responsable Comunicación INVAC</w:t>
                  </w:r>
                </w:p>
                <w:p w:rsidR="00951BD3" w:rsidRPr="000B7C4A" w:rsidRDefault="00951BD3" w:rsidP="00951BD3">
                  <w:pPr>
                    <w:rPr>
                      <w:rFonts w:ascii="Tahoma" w:hAnsi="Tahoma" w:cs="Tahoma"/>
                    </w:rPr>
                  </w:pPr>
                  <w:r w:rsidRPr="000B7C4A">
                    <w:rPr>
                      <w:rFonts w:ascii="Tahoma" w:hAnsi="Tahoma" w:cs="Tahoma"/>
                      <w:b/>
                      <w:sz w:val="16"/>
                      <w:szCs w:val="16"/>
                    </w:rPr>
                    <w:t>Rebeca Vázquez Poza</w:t>
                  </w:r>
                  <w:r>
                    <w:rPr>
                      <w:rFonts w:ascii="Tahoma" w:hAnsi="Tahoma" w:cs="Tahoma"/>
                      <w:b/>
                      <w:sz w:val="16"/>
                      <w:szCs w:val="16"/>
                    </w:rPr>
                    <w:t xml:space="preserve"> </w:t>
                  </w:r>
                  <w:r w:rsidRPr="000B7C4A">
                    <w:rPr>
                      <w:rFonts w:ascii="Tahoma" w:hAnsi="Tahoma" w:cs="Tahoma"/>
                      <w:b/>
                      <w:sz w:val="16"/>
                      <w:szCs w:val="16"/>
                    </w:rPr>
                    <w:t>91.534.36.16</w:t>
                  </w:r>
                  <w:r>
                    <w:rPr>
                      <w:rFonts w:ascii="Tahoma" w:hAnsi="Tahoma" w:cs="Tahoma"/>
                      <w:b/>
                      <w:sz w:val="16"/>
                      <w:szCs w:val="16"/>
                    </w:rPr>
                    <w:t xml:space="preserve"> / </w:t>
                  </w:r>
                  <w:r w:rsidRPr="000B7C4A">
                    <w:rPr>
                      <w:rFonts w:ascii="Tahoma" w:hAnsi="Tahoma" w:cs="Tahoma"/>
                      <w:b/>
                      <w:sz w:val="16"/>
                      <w:szCs w:val="16"/>
                    </w:rPr>
                    <w:t>663.07.52.68</w:t>
                  </w:r>
                  <w:r>
                    <w:rPr>
                      <w:rFonts w:ascii="Tahoma" w:hAnsi="Tahoma" w:cs="Tahoma"/>
                      <w:b/>
                      <w:sz w:val="16"/>
                      <w:szCs w:val="16"/>
                    </w:rPr>
                    <w:t xml:space="preserve"> / </w:t>
                  </w:r>
                  <w:hyperlink r:id="rId7" w:history="1">
                    <w:r w:rsidRPr="000B7C4A">
                      <w:rPr>
                        <w:rStyle w:val="Hipervnculo"/>
                        <w:rFonts w:ascii="Tahoma" w:hAnsi="Tahoma" w:cs="Tahoma"/>
                        <w:b/>
                        <w:sz w:val="16"/>
                        <w:szCs w:val="16"/>
                      </w:rPr>
                      <w:t>comunicacion@invac.org</w:t>
                    </w:r>
                  </w:hyperlink>
                </w:p>
              </w:txbxContent>
            </v:textbox>
          </v:shape>
        </w:pict>
      </w:r>
    </w:p>
    <w:p w:rsidR="00213CE3" w:rsidRDefault="00CA7B7F" w:rsidP="00951BD3">
      <w:pPr>
        <w:tabs>
          <w:tab w:val="left" w:pos="142"/>
        </w:tabs>
        <w:ind w:left="-284" w:right="-425" w:firstLine="568"/>
        <w:jc w:val="both"/>
        <w:rPr>
          <w:rFonts w:ascii="Calibri" w:hAnsi="Calibri" w:cs="Tahoma"/>
          <w:sz w:val="22"/>
          <w:szCs w:val="20"/>
        </w:rPr>
      </w:pPr>
      <w:r w:rsidRPr="00CA7B7F">
        <w:rPr>
          <w:rFonts w:ascii="Calibri" w:hAnsi="Calibri"/>
          <w:b/>
          <w:i/>
          <w:noProof/>
          <w:sz w:val="20"/>
          <w:szCs w:val="18"/>
        </w:rPr>
        <w:pict>
          <v:shape id="_x0000_s1029" type="#_x0000_t202" style="position:absolute;left:0;text-align:left;margin-left:-28.9pt;margin-top:13.95pt;width:404.35pt;height:65.8pt;z-index:251660288" stroked="f">
            <v:textbox style="mso-next-textbox:#_x0000_s1029">
              <w:txbxContent>
                <w:p w:rsidR="00951BD3" w:rsidRPr="000B7C4A" w:rsidRDefault="00951BD3" w:rsidP="00213CE3">
                  <w:pPr>
                    <w:rPr>
                      <w:rFonts w:ascii="Tahoma" w:hAnsi="Tahoma" w:cs="Tahoma"/>
                      <w:b/>
                      <w:sz w:val="16"/>
                      <w:szCs w:val="16"/>
                    </w:rPr>
                  </w:pPr>
                  <w:r w:rsidRPr="000B7C4A">
                    <w:rPr>
                      <w:rFonts w:ascii="Tahoma" w:hAnsi="Tahoma" w:cs="Tahoma"/>
                      <w:b/>
                      <w:sz w:val="16"/>
                      <w:szCs w:val="16"/>
                    </w:rPr>
                    <w:t>Más información:</w:t>
                  </w:r>
                </w:p>
                <w:p w:rsidR="00951BD3" w:rsidRPr="000B7C4A" w:rsidRDefault="00951BD3" w:rsidP="00213CE3">
                  <w:pPr>
                    <w:rPr>
                      <w:rFonts w:ascii="Tahoma" w:hAnsi="Tahoma" w:cs="Tahoma"/>
                      <w:b/>
                      <w:sz w:val="16"/>
                      <w:szCs w:val="16"/>
                    </w:rPr>
                  </w:pPr>
                  <w:r w:rsidRPr="000B7C4A">
                    <w:rPr>
                      <w:rFonts w:ascii="Tahoma" w:hAnsi="Tahoma" w:cs="Tahoma"/>
                      <w:b/>
                      <w:sz w:val="16"/>
                      <w:szCs w:val="16"/>
                    </w:rPr>
                    <w:t>Responsable Comunicación INVAC</w:t>
                  </w:r>
                </w:p>
                <w:p w:rsidR="00951BD3" w:rsidRPr="000B7C4A" w:rsidRDefault="00951BD3" w:rsidP="00213CE3">
                  <w:pPr>
                    <w:rPr>
                      <w:rFonts w:ascii="Tahoma" w:hAnsi="Tahoma" w:cs="Tahoma"/>
                    </w:rPr>
                  </w:pPr>
                  <w:r w:rsidRPr="000B7C4A">
                    <w:rPr>
                      <w:rFonts w:ascii="Tahoma" w:hAnsi="Tahoma" w:cs="Tahoma"/>
                      <w:b/>
                      <w:sz w:val="16"/>
                      <w:szCs w:val="16"/>
                    </w:rPr>
                    <w:t>Rebeca Vázquez Poza</w:t>
                  </w:r>
                  <w:r>
                    <w:rPr>
                      <w:rFonts w:ascii="Tahoma" w:hAnsi="Tahoma" w:cs="Tahoma"/>
                      <w:b/>
                      <w:sz w:val="16"/>
                      <w:szCs w:val="16"/>
                    </w:rPr>
                    <w:t xml:space="preserve"> </w:t>
                  </w:r>
                  <w:r w:rsidRPr="000B7C4A">
                    <w:rPr>
                      <w:rFonts w:ascii="Tahoma" w:hAnsi="Tahoma" w:cs="Tahoma"/>
                      <w:b/>
                      <w:sz w:val="16"/>
                      <w:szCs w:val="16"/>
                    </w:rPr>
                    <w:t>91.534.36.16</w:t>
                  </w:r>
                  <w:r>
                    <w:rPr>
                      <w:rFonts w:ascii="Tahoma" w:hAnsi="Tahoma" w:cs="Tahoma"/>
                      <w:b/>
                      <w:sz w:val="16"/>
                      <w:szCs w:val="16"/>
                    </w:rPr>
                    <w:t xml:space="preserve"> / </w:t>
                  </w:r>
                  <w:r w:rsidRPr="000B7C4A">
                    <w:rPr>
                      <w:rFonts w:ascii="Tahoma" w:hAnsi="Tahoma" w:cs="Tahoma"/>
                      <w:b/>
                      <w:sz w:val="16"/>
                      <w:szCs w:val="16"/>
                    </w:rPr>
                    <w:t>663.07.52.68</w:t>
                  </w:r>
                  <w:r>
                    <w:rPr>
                      <w:rFonts w:ascii="Tahoma" w:hAnsi="Tahoma" w:cs="Tahoma"/>
                      <w:b/>
                      <w:sz w:val="16"/>
                      <w:szCs w:val="16"/>
                    </w:rPr>
                    <w:t xml:space="preserve"> / </w:t>
                  </w:r>
                  <w:hyperlink r:id="rId8" w:history="1">
                    <w:r w:rsidRPr="000B7C4A">
                      <w:rPr>
                        <w:rStyle w:val="Hipervnculo"/>
                        <w:rFonts w:ascii="Tahoma" w:hAnsi="Tahoma" w:cs="Tahoma"/>
                        <w:b/>
                        <w:sz w:val="16"/>
                        <w:szCs w:val="16"/>
                      </w:rPr>
                      <w:t>comunicacion@invac.org</w:t>
                    </w:r>
                  </w:hyperlink>
                </w:p>
              </w:txbxContent>
            </v:textbox>
          </v:shape>
        </w:pict>
      </w:r>
    </w:p>
    <w:sectPr w:rsidR="00213CE3" w:rsidSect="00373928">
      <w:headerReference w:type="default" r:id="rId9"/>
      <w:footerReference w:type="default" r:id="rId10"/>
      <w:pgSz w:w="11906" w:h="16838"/>
      <w:pgMar w:top="284" w:right="1416" w:bottom="426" w:left="1560" w:header="28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306" w:rsidRDefault="00E93306">
      <w:r>
        <w:separator/>
      </w:r>
    </w:p>
  </w:endnote>
  <w:endnote w:type="continuationSeparator" w:id="0">
    <w:p w:rsidR="00E93306" w:rsidRDefault="00E933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BD3" w:rsidRDefault="00951BD3" w:rsidP="00C4668F">
    <w:pPr>
      <w:pStyle w:val="Piedepgina"/>
      <w:ind w:left="-15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306" w:rsidRDefault="00E93306">
      <w:r>
        <w:separator/>
      </w:r>
    </w:p>
  </w:footnote>
  <w:footnote w:type="continuationSeparator" w:id="0">
    <w:p w:rsidR="00E93306" w:rsidRDefault="00E93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BD3" w:rsidRDefault="00951BD3" w:rsidP="005576F4">
    <w:pPr>
      <w:pStyle w:val="Encabezado"/>
      <w:jc w:val="both"/>
    </w:pPr>
    <w:r w:rsidRPr="005576F4">
      <w:rPr>
        <w:noProof/>
      </w:rPr>
      <w:drawing>
        <wp:inline distT="0" distB="0" distL="0" distR="0">
          <wp:extent cx="685800" cy="685800"/>
          <wp:effectExtent l="19050" t="0" r="0" b="0"/>
          <wp:docPr id="5" name="Imagen 2" descr="ASOCIACIONCOMPLETO Avileñ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CIONCOMPLETO Avileña OK"/>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r>
      <w:t xml:space="preserve">  </w:t>
    </w:r>
    <w:r>
      <w:tab/>
    </w:r>
    <w:r w:rsidRPr="005576F4">
      <w:rPr>
        <w:noProof/>
      </w:rPr>
      <w:drawing>
        <wp:inline distT="0" distB="0" distL="0" distR="0">
          <wp:extent cx="723900" cy="723900"/>
          <wp:effectExtent l="19050" t="0" r="0" b="0"/>
          <wp:docPr id="1" name="Imagen 1" descr="Logo nuevo Carne de ÁVila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Carne de ÁVila peque´ño"/>
                  <pic:cNvPicPr>
                    <a:picLocks noChangeAspect="1" noChangeArrowheads="1"/>
                  </pic:cNvPicPr>
                </pic:nvPicPr>
                <pic:blipFill>
                  <a:blip r:embed="rId2"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tab/>
      <w:t xml:space="preserve">     </w:t>
    </w:r>
    <w:r w:rsidRPr="001767DD">
      <w:rPr>
        <w:noProof/>
      </w:rPr>
      <w:drawing>
        <wp:inline distT="0" distB="0" distL="0" distR="0">
          <wp:extent cx="1162050" cy="790575"/>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srcRect l="28000" t="31712" r="27130" b="27525"/>
                  <a:stretch>
                    <a:fillRect/>
                  </a:stretch>
                </pic:blipFill>
                <pic:spPr bwMode="auto">
                  <a:xfrm>
                    <a:off x="0" y="0"/>
                    <a:ext cx="1162050" cy="790575"/>
                  </a:xfrm>
                  <a:prstGeom prst="rect">
                    <a:avLst/>
                  </a:prstGeom>
                  <a:noFill/>
                  <a:ln w="9525">
                    <a:noFill/>
                    <a:miter lim="800000"/>
                    <a:headEnd/>
                    <a:tailEnd/>
                  </a:ln>
                </pic:spPr>
              </pic:pic>
            </a:graphicData>
          </a:graphic>
        </wp:inline>
      </w:drawing>
    </w:r>
  </w:p>
  <w:p w:rsidR="00951BD3" w:rsidRDefault="00951BD3" w:rsidP="000927B6">
    <w:pPr>
      <w:pStyle w:val="Encabezado"/>
      <w:tabs>
        <w:tab w:val="clear" w:pos="8504"/>
        <w:tab w:val="right" w:pos="10206"/>
      </w:tabs>
      <w:ind w:left="-1701" w:right="-170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115"/>
    <w:multiLevelType w:val="hybridMultilevel"/>
    <w:tmpl w:val="90BCEEDE"/>
    <w:lvl w:ilvl="0" w:tplc="6AC4535E">
      <w:start w:val="1"/>
      <w:numFmt w:val="bullet"/>
      <w:lvlText w:val=""/>
      <w:lvlJc w:val="left"/>
      <w:pPr>
        <w:tabs>
          <w:tab w:val="num" w:pos="757"/>
        </w:tabs>
        <w:ind w:left="757"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9AB6D51"/>
    <w:multiLevelType w:val="hybridMultilevel"/>
    <w:tmpl w:val="DD7C7C44"/>
    <w:lvl w:ilvl="0" w:tplc="E67243EA">
      <w:start w:val="2"/>
      <w:numFmt w:val="bullet"/>
      <w:lvlText w:val="-"/>
      <w:lvlJc w:val="left"/>
      <w:pPr>
        <w:tabs>
          <w:tab w:val="num" w:pos="76"/>
        </w:tabs>
        <w:ind w:left="76" w:hanging="360"/>
      </w:pPr>
      <w:rPr>
        <w:rFonts w:ascii="Calibri" w:eastAsia="Times New Roman" w:hAnsi="Calibri" w:cs="Tahoma" w:hint="default"/>
      </w:rPr>
    </w:lvl>
    <w:lvl w:ilvl="1" w:tplc="0C0A0003" w:tentative="1">
      <w:start w:val="1"/>
      <w:numFmt w:val="bullet"/>
      <w:lvlText w:val="o"/>
      <w:lvlJc w:val="left"/>
      <w:pPr>
        <w:tabs>
          <w:tab w:val="num" w:pos="796"/>
        </w:tabs>
        <w:ind w:left="796" w:hanging="360"/>
      </w:pPr>
      <w:rPr>
        <w:rFonts w:ascii="Courier New" w:hAnsi="Courier New" w:cs="Courier New" w:hint="default"/>
      </w:rPr>
    </w:lvl>
    <w:lvl w:ilvl="2" w:tplc="0C0A0005" w:tentative="1">
      <w:start w:val="1"/>
      <w:numFmt w:val="bullet"/>
      <w:lvlText w:val=""/>
      <w:lvlJc w:val="left"/>
      <w:pPr>
        <w:tabs>
          <w:tab w:val="num" w:pos="1516"/>
        </w:tabs>
        <w:ind w:left="1516" w:hanging="360"/>
      </w:pPr>
      <w:rPr>
        <w:rFonts w:ascii="Wingdings" w:hAnsi="Wingdings" w:hint="default"/>
      </w:rPr>
    </w:lvl>
    <w:lvl w:ilvl="3" w:tplc="0C0A0001" w:tentative="1">
      <w:start w:val="1"/>
      <w:numFmt w:val="bullet"/>
      <w:lvlText w:val=""/>
      <w:lvlJc w:val="left"/>
      <w:pPr>
        <w:tabs>
          <w:tab w:val="num" w:pos="2236"/>
        </w:tabs>
        <w:ind w:left="2236" w:hanging="360"/>
      </w:pPr>
      <w:rPr>
        <w:rFonts w:ascii="Symbol" w:hAnsi="Symbol" w:hint="default"/>
      </w:rPr>
    </w:lvl>
    <w:lvl w:ilvl="4" w:tplc="0C0A0003" w:tentative="1">
      <w:start w:val="1"/>
      <w:numFmt w:val="bullet"/>
      <w:lvlText w:val="o"/>
      <w:lvlJc w:val="left"/>
      <w:pPr>
        <w:tabs>
          <w:tab w:val="num" w:pos="2956"/>
        </w:tabs>
        <w:ind w:left="2956" w:hanging="360"/>
      </w:pPr>
      <w:rPr>
        <w:rFonts w:ascii="Courier New" w:hAnsi="Courier New" w:cs="Courier New" w:hint="default"/>
      </w:rPr>
    </w:lvl>
    <w:lvl w:ilvl="5" w:tplc="0C0A0005" w:tentative="1">
      <w:start w:val="1"/>
      <w:numFmt w:val="bullet"/>
      <w:lvlText w:val=""/>
      <w:lvlJc w:val="left"/>
      <w:pPr>
        <w:tabs>
          <w:tab w:val="num" w:pos="3676"/>
        </w:tabs>
        <w:ind w:left="3676" w:hanging="360"/>
      </w:pPr>
      <w:rPr>
        <w:rFonts w:ascii="Wingdings" w:hAnsi="Wingdings" w:hint="default"/>
      </w:rPr>
    </w:lvl>
    <w:lvl w:ilvl="6" w:tplc="0C0A0001" w:tentative="1">
      <w:start w:val="1"/>
      <w:numFmt w:val="bullet"/>
      <w:lvlText w:val=""/>
      <w:lvlJc w:val="left"/>
      <w:pPr>
        <w:tabs>
          <w:tab w:val="num" w:pos="4396"/>
        </w:tabs>
        <w:ind w:left="4396" w:hanging="360"/>
      </w:pPr>
      <w:rPr>
        <w:rFonts w:ascii="Symbol" w:hAnsi="Symbol" w:hint="default"/>
      </w:rPr>
    </w:lvl>
    <w:lvl w:ilvl="7" w:tplc="0C0A0003" w:tentative="1">
      <w:start w:val="1"/>
      <w:numFmt w:val="bullet"/>
      <w:lvlText w:val="o"/>
      <w:lvlJc w:val="left"/>
      <w:pPr>
        <w:tabs>
          <w:tab w:val="num" w:pos="5116"/>
        </w:tabs>
        <w:ind w:left="5116" w:hanging="360"/>
      </w:pPr>
      <w:rPr>
        <w:rFonts w:ascii="Courier New" w:hAnsi="Courier New" w:cs="Courier New" w:hint="default"/>
      </w:rPr>
    </w:lvl>
    <w:lvl w:ilvl="8" w:tplc="0C0A0005" w:tentative="1">
      <w:start w:val="1"/>
      <w:numFmt w:val="bullet"/>
      <w:lvlText w:val=""/>
      <w:lvlJc w:val="left"/>
      <w:pPr>
        <w:tabs>
          <w:tab w:val="num" w:pos="5836"/>
        </w:tabs>
        <w:ind w:left="5836" w:hanging="360"/>
      </w:pPr>
      <w:rPr>
        <w:rFonts w:ascii="Wingdings" w:hAnsi="Wingdings" w:hint="default"/>
      </w:rPr>
    </w:lvl>
  </w:abstractNum>
  <w:abstractNum w:abstractNumId="2">
    <w:nsid w:val="1D0801E0"/>
    <w:multiLevelType w:val="hybridMultilevel"/>
    <w:tmpl w:val="580677B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8F3FCF"/>
    <w:multiLevelType w:val="hybridMultilevel"/>
    <w:tmpl w:val="76BEC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F525CC"/>
    <w:multiLevelType w:val="hybridMultilevel"/>
    <w:tmpl w:val="5AD897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24C3B5C"/>
    <w:multiLevelType w:val="hybridMultilevel"/>
    <w:tmpl w:val="EEA84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2737FA"/>
    <w:multiLevelType w:val="multilevel"/>
    <w:tmpl w:val="043A754A"/>
    <w:lvl w:ilvl="0">
      <w:start w:val="1"/>
      <w:numFmt w:val="decimal"/>
      <w:lvlText w:val="%1."/>
      <w:lvlJc w:val="left"/>
      <w:pPr>
        <w:tabs>
          <w:tab w:val="num" w:pos="360"/>
        </w:tabs>
        <w:ind w:left="360" w:hanging="360"/>
      </w:pPr>
      <w:rPr>
        <w:rFonts w:ascii="Tahoma" w:hAnsi="Tahoma" w:hint="default"/>
        <w:b/>
        <w:i w:val="0"/>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55CE0DDC"/>
    <w:multiLevelType w:val="hybridMultilevel"/>
    <w:tmpl w:val="0B784970"/>
    <w:lvl w:ilvl="0" w:tplc="0C0A000D">
      <w:start w:val="1"/>
      <w:numFmt w:val="bullet"/>
      <w:lvlText w:val=""/>
      <w:lvlJc w:val="left"/>
      <w:pPr>
        <w:ind w:left="2835" w:hanging="360"/>
      </w:pPr>
      <w:rPr>
        <w:rFonts w:ascii="Wingdings" w:hAnsi="Wingdings" w:hint="default"/>
      </w:rPr>
    </w:lvl>
    <w:lvl w:ilvl="1" w:tplc="0C0A0003" w:tentative="1">
      <w:start w:val="1"/>
      <w:numFmt w:val="bullet"/>
      <w:lvlText w:val="o"/>
      <w:lvlJc w:val="left"/>
      <w:pPr>
        <w:ind w:left="3555" w:hanging="360"/>
      </w:pPr>
      <w:rPr>
        <w:rFonts w:ascii="Courier New" w:hAnsi="Courier New" w:cs="Courier New" w:hint="default"/>
      </w:rPr>
    </w:lvl>
    <w:lvl w:ilvl="2" w:tplc="0C0A0005" w:tentative="1">
      <w:start w:val="1"/>
      <w:numFmt w:val="bullet"/>
      <w:lvlText w:val=""/>
      <w:lvlJc w:val="left"/>
      <w:pPr>
        <w:ind w:left="4275" w:hanging="360"/>
      </w:pPr>
      <w:rPr>
        <w:rFonts w:ascii="Wingdings" w:hAnsi="Wingdings" w:hint="default"/>
      </w:rPr>
    </w:lvl>
    <w:lvl w:ilvl="3" w:tplc="0C0A0001" w:tentative="1">
      <w:start w:val="1"/>
      <w:numFmt w:val="bullet"/>
      <w:lvlText w:val=""/>
      <w:lvlJc w:val="left"/>
      <w:pPr>
        <w:ind w:left="4995" w:hanging="360"/>
      </w:pPr>
      <w:rPr>
        <w:rFonts w:ascii="Symbol" w:hAnsi="Symbol" w:hint="default"/>
      </w:rPr>
    </w:lvl>
    <w:lvl w:ilvl="4" w:tplc="0C0A0003" w:tentative="1">
      <w:start w:val="1"/>
      <w:numFmt w:val="bullet"/>
      <w:lvlText w:val="o"/>
      <w:lvlJc w:val="left"/>
      <w:pPr>
        <w:ind w:left="5715" w:hanging="360"/>
      </w:pPr>
      <w:rPr>
        <w:rFonts w:ascii="Courier New" w:hAnsi="Courier New" w:cs="Courier New" w:hint="default"/>
      </w:rPr>
    </w:lvl>
    <w:lvl w:ilvl="5" w:tplc="0C0A0005" w:tentative="1">
      <w:start w:val="1"/>
      <w:numFmt w:val="bullet"/>
      <w:lvlText w:val=""/>
      <w:lvlJc w:val="left"/>
      <w:pPr>
        <w:ind w:left="6435" w:hanging="360"/>
      </w:pPr>
      <w:rPr>
        <w:rFonts w:ascii="Wingdings" w:hAnsi="Wingdings" w:hint="default"/>
      </w:rPr>
    </w:lvl>
    <w:lvl w:ilvl="6" w:tplc="0C0A0001" w:tentative="1">
      <w:start w:val="1"/>
      <w:numFmt w:val="bullet"/>
      <w:lvlText w:val=""/>
      <w:lvlJc w:val="left"/>
      <w:pPr>
        <w:ind w:left="7155" w:hanging="360"/>
      </w:pPr>
      <w:rPr>
        <w:rFonts w:ascii="Symbol" w:hAnsi="Symbol" w:hint="default"/>
      </w:rPr>
    </w:lvl>
    <w:lvl w:ilvl="7" w:tplc="0C0A0003" w:tentative="1">
      <w:start w:val="1"/>
      <w:numFmt w:val="bullet"/>
      <w:lvlText w:val="o"/>
      <w:lvlJc w:val="left"/>
      <w:pPr>
        <w:ind w:left="7875" w:hanging="360"/>
      </w:pPr>
      <w:rPr>
        <w:rFonts w:ascii="Courier New" w:hAnsi="Courier New" w:cs="Courier New" w:hint="default"/>
      </w:rPr>
    </w:lvl>
    <w:lvl w:ilvl="8" w:tplc="0C0A0005" w:tentative="1">
      <w:start w:val="1"/>
      <w:numFmt w:val="bullet"/>
      <w:lvlText w:val=""/>
      <w:lvlJc w:val="left"/>
      <w:pPr>
        <w:ind w:left="8595" w:hanging="360"/>
      </w:pPr>
      <w:rPr>
        <w:rFonts w:ascii="Wingdings" w:hAnsi="Wingdings" w:hint="default"/>
      </w:rPr>
    </w:lvl>
  </w:abstractNum>
  <w:abstractNum w:abstractNumId="8">
    <w:nsid w:val="57287069"/>
    <w:multiLevelType w:val="hybridMultilevel"/>
    <w:tmpl w:val="69A44BF4"/>
    <w:lvl w:ilvl="0" w:tplc="6AC4535E">
      <w:start w:val="1"/>
      <w:numFmt w:val="bullet"/>
      <w:lvlText w:val=""/>
      <w:lvlJc w:val="left"/>
      <w:pPr>
        <w:tabs>
          <w:tab w:val="num" w:pos="757"/>
        </w:tabs>
        <w:ind w:left="757" w:hanging="360"/>
      </w:pPr>
      <w:rPr>
        <w:rFonts w:ascii="Wingdings" w:hAnsi="Wingdings" w:hint="default"/>
        <w:color w:val="808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FC4094"/>
    <w:multiLevelType w:val="hybridMultilevel"/>
    <w:tmpl w:val="74CC12B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8"/>
  </w:num>
  <w:num w:numId="7">
    <w:abstractNumId w:val="1"/>
  </w:num>
  <w:num w:numId="8">
    <w:abstractNumId w:val="0"/>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6567CA"/>
    <w:rsid w:val="00000320"/>
    <w:rsid w:val="00001A05"/>
    <w:rsid w:val="0001093D"/>
    <w:rsid w:val="000169E4"/>
    <w:rsid w:val="00027EDC"/>
    <w:rsid w:val="000325B2"/>
    <w:rsid w:val="000352D1"/>
    <w:rsid w:val="00043B51"/>
    <w:rsid w:val="00055BF4"/>
    <w:rsid w:val="00056A9B"/>
    <w:rsid w:val="00062DC5"/>
    <w:rsid w:val="0007008E"/>
    <w:rsid w:val="000709FA"/>
    <w:rsid w:val="00071CFB"/>
    <w:rsid w:val="00077C35"/>
    <w:rsid w:val="000811DC"/>
    <w:rsid w:val="00090A14"/>
    <w:rsid w:val="000927B6"/>
    <w:rsid w:val="000A3237"/>
    <w:rsid w:val="000B7C4A"/>
    <w:rsid w:val="000C2BEE"/>
    <w:rsid w:val="000C4FA5"/>
    <w:rsid w:val="000D7015"/>
    <w:rsid w:val="000D7C98"/>
    <w:rsid w:val="000E14F8"/>
    <w:rsid w:val="000E2DB1"/>
    <w:rsid w:val="000E69F6"/>
    <w:rsid w:val="00101EB6"/>
    <w:rsid w:val="00113CA1"/>
    <w:rsid w:val="001220E6"/>
    <w:rsid w:val="00122803"/>
    <w:rsid w:val="001238C5"/>
    <w:rsid w:val="0012502C"/>
    <w:rsid w:val="00125DBC"/>
    <w:rsid w:val="00132011"/>
    <w:rsid w:val="00146EAD"/>
    <w:rsid w:val="0015129B"/>
    <w:rsid w:val="001524D7"/>
    <w:rsid w:val="0016201C"/>
    <w:rsid w:val="00164533"/>
    <w:rsid w:val="00166A2D"/>
    <w:rsid w:val="00174FAD"/>
    <w:rsid w:val="001767DD"/>
    <w:rsid w:val="00182DF7"/>
    <w:rsid w:val="001853A5"/>
    <w:rsid w:val="00187A02"/>
    <w:rsid w:val="00187BB2"/>
    <w:rsid w:val="00190699"/>
    <w:rsid w:val="00192567"/>
    <w:rsid w:val="00192615"/>
    <w:rsid w:val="001B07DF"/>
    <w:rsid w:val="001C4319"/>
    <w:rsid w:val="001D5836"/>
    <w:rsid w:val="001E0EAC"/>
    <w:rsid w:val="001F27EB"/>
    <w:rsid w:val="002003B6"/>
    <w:rsid w:val="00211E36"/>
    <w:rsid w:val="002133BB"/>
    <w:rsid w:val="00213A55"/>
    <w:rsid w:val="00213CE3"/>
    <w:rsid w:val="00217EEC"/>
    <w:rsid w:val="00225BFB"/>
    <w:rsid w:val="00225CA4"/>
    <w:rsid w:val="00235338"/>
    <w:rsid w:val="0024145E"/>
    <w:rsid w:val="00250C33"/>
    <w:rsid w:val="00252E1C"/>
    <w:rsid w:val="00261E0A"/>
    <w:rsid w:val="0026516D"/>
    <w:rsid w:val="00267430"/>
    <w:rsid w:val="00274BAE"/>
    <w:rsid w:val="002833ED"/>
    <w:rsid w:val="00291E51"/>
    <w:rsid w:val="002A1CFF"/>
    <w:rsid w:val="002A596A"/>
    <w:rsid w:val="002B7542"/>
    <w:rsid w:val="002C0E60"/>
    <w:rsid w:val="002D0774"/>
    <w:rsid w:val="002F1616"/>
    <w:rsid w:val="002F3927"/>
    <w:rsid w:val="002F5FFE"/>
    <w:rsid w:val="003023CC"/>
    <w:rsid w:val="00310783"/>
    <w:rsid w:val="00310C1E"/>
    <w:rsid w:val="00320DA9"/>
    <w:rsid w:val="00320E13"/>
    <w:rsid w:val="00322C72"/>
    <w:rsid w:val="00323110"/>
    <w:rsid w:val="003237FA"/>
    <w:rsid w:val="0032383E"/>
    <w:rsid w:val="00324CF2"/>
    <w:rsid w:val="0032657C"/>
    <w:rsid w:val="00326A03"/>
    <w:rsid w:val="003300D0"/>
    <w:rsid w:val="00330E76"/>
    <w:rsid w:val="00331D4B"/>
    <w:rsid w:val="00341768"/>
    <w:rsid w:val="00345A56"/>
    <w:rsid w:val="00351FF9"/>
    <w:rsid w:val="00352255"/>
    <w:rsid w:val="00354DBB"/>
    <w:rsid w:val="00362982"/>
    <w:rsid w:val="00364220"/>
    <w:rsid w:val="00372D1F"/>
    <w:rsid w:val="00373928"/>
    <w:rsid w:val="00383A85"/>
    <w:rsid w:val="00385987"/>
    <w:rsid w:val="00391312"/>
    <w:rsid w:val="00393563"/>
    <w:rsid w:val="003A2671"/>
    <w:rsid w:val="003A76EC"/>
    <w:rsid w:val="003B21F3"/>
    <w:rsid w:val="003B5910"/>
    <w:rsid w:val="003B7A1D"/>
    <w:rsid w:val="003C1E94"/>
    <w:rsid w:val="003C2DC2"/>
    <w:rsid w:val="003C383A"/>
    <w:rsid w:val="003E1D2B"/>
    <w:rsid w:val="003E46A9"/>
    <w:rsid w:val="003E5142"/>
    <w:rsid w:val="003F7F54"/>
    <w:rsid w:val="00405A99"/>
    <w:rsid w:val="0041031B"/>
    <w:rsid w:val="00421D40"/>
    <w:rsid w:val="0042300C"/>
    <w:rsid w:val="00423AE5"/>
    <w:rsid w:val="00427B9B"/>
    <w:rsid w:val="00432A9E"/>
    <w:rsid w:val="00433C85"/>
    <w:rsid w:val="00466CE0"/>
    <w:rsid w:val="00476299"/>
    <w:rsid w:val="004800AC"/>
    <w:rsid w:val="0048452B"/>
    <w:rsid w:val="00484C9D"/>
    <w:rsid w:val="00491818"/>
    <w:rsid w:val="004A05B3"/>
    <w:rsid w:val="004A1B34"/>
    <w:rsid w:val="004A7559"/>
    <w:rsid w:val="004A75FD"/>
    <w:rsid w:val="004B2B37"/>
    <w:rsid w:val="004C1FEA"/>
    <w:rsid w:val="004C21FD"/>
    <w:rsid w:val="004D18E9"/>
    <w:rsid w:val="004D52B9"/>
    <w:rsid w:val="004D588B"/>
    <w:rsid w:val="004D62CD"/>
    <w:rsid w:val="004E32F7"/>
    <w:rsid w:val="004F6E04"/>
    <w:rsid w:val="00507C4D"/>
    <w:rsid w:val="005124D8"/>
    <w:rsid w:val="005253A4"/>
    <w:rsid w:val="005258CB"/>
    <w:rsid w:val="005322F1"/>
    <w:rsid w:val="0053695A"/>
    <w:rsid w:val="005404BB"/>
    <w:rsid w:val="00551F69"/>
    <w:rsid w:val="00552B1C"/>
    <w:rsid w:val="0055482F"/>
    <w:rsid w:val="005576F4"/>
    <w:rsid w:val="00566C4D"/>
    <w:rsid w:val="005718CD"/>
    <w:rsid w:val="00573970"/>
    <w:rsid w:val="00574A52"/>
    <w:rsid w:val="00580196"/>
    <w:rsid w:val="00580450"/>
    <w:rsid w:val="00584023"/>
    <w:rsid w:val="00593888"/>
    <w:rsid w:val="00594ECA"/>
    <w:rsid w:val="005A3F04"/>
    <w:rsid w:val="005A46F4"/>
    <w:rsid w:val="005C6205"/>
    <w:rsid w:val="005C77EE"/>
    <w:rsid w:val="005D1303"/>
    <w:rsid w:val="005D1635"/>
    <w:rsid w:val="005D2677"/>
    <w:rsid w:val="005F088D"/>
    <w:rsid w:val="005F66AA"/>
    <w:rsid w:val="005F6B8E"/>
    <w:rsid w:val="006068B6"/>
    <w:rsid w:val="006143FF"/>
    <w:rsid w:val="006251ED"/>
    <w:rsid w:val="006270C7"/>
    <w:rsid w:val="00633D70"/>
    <w:rsid w:val="00634766"/>
    <w:rsid w:val="00637022"/>
    <w:rsid w:val="00637432"/>
    <w:rsid w:val="00640381"/>
    <w:rsid w:val="006463CC"/>
    <w:rsid w:val="006567CA"/>
    <w:rsid w:val="00660645"/>
    <w:rsid w:val="00660C7D"/>
    <w:rsid w:val="00666BB4"/>
    <w:rsid w:val="006727D4"/>
    <w:rsid w:val="00674408"/>
    <w:rsid w:val="006A38ED"/>
    <w:rsid w:val="006A7474"/>
    <w:rsid w:val="006B2905"/>
    <w:rsid w:val="006D242D"/>
    <w:rsid w:val="006D31AA"/>
    <w:rsid w:val="006E019F"/>
    <w:rsid w:val="006E4E6D"/>
    <w:rsid w:val="006E5456"/>
    <w:rsid w:val="006F1293"/>
    <w:rsid w:val="006F24BB"/>
    <w:rsid w:val="006F24CD"/>
    <w:rsid w:val="006F45BF"/>
    <w:rsid w:val="007014C7"/>
    <w:rsid w:val="00706ED2"/>
    <w:rsid w:val="00710BD7"/>
    <w:rsid w:val="00713DEA"/>
    <w:rsid w:val="007208F5"/>
    <w:rsid w:val="00727A08"/>
    <w:rsid w:val="007305B2"/>
    <w:rsid w:val="0073273D"/>
    <w:rsid w:val="00734BAB"/>
    <w:rsid w:val="00754F4F"/>
    <w:rsid w:val="00761BE4"/>
    <w:rsid w:val="007670E8"/>
    <w:rsid w:val="00773C29"/>
    <w:rsid w:val="007851C6"/>
    <w:rsid w:val="00786162"/>
    <w:rsid w:val="007906AF"/>
    <w:rsid w:val="007960D8"/>
    <w:rsid w:val="007971E6"/>
    <w:rsid w:val="007A10F2"/>
    <w:rsid w:val="007A4ADC"/>
    <w:rsid w:val="007B2B71"/>
    <w:rsid w:val="007B6F67"/>
    <w:rsid w:val="007C19BC"/>
    <w:rsid w:val="00803471"/>
    <w:rsid w:val="0081260C"/>
    <w:rsid w:val="00816B40"/>
    <w:rsid w:val="00817D98"/>
    <w:rsid w:val="00820C24"/>
    <w:rsid w:val="008240CA"/>
    <w:rsid w:val="008450BD"/>
    <w:rsid w:val="008459AA"/>
    <w:rsid w:val="00847998"/>
    <w:rsid w:val="008534DE"/>
    <w:rsid w:val="008540EE"/>
    <w:rsid w:val="00866605"/>
    <w:rsid w:val="008723AC"/>
    <w:rsid w:val="00880B3C"/>
    <w:rsid w:val="00883E04"/>
    <w:rsid w:val="00891243"/>
    <w:rsid w:val="0089444A"/>
    <w:rsid w:val="008A487C"/>
    <w:rsid w:val="008B0A9A"/>
    <w:rsid w:val="008B3356"/>
    <w:rsid w:val="008B351E"/>
    <w:rsid w:val="008B6C98"/>
    <w:rsid w:val="008C3CE5"/>
    <w:rsid w:val="008D0A16"/>
    <w:rsid w:val="008D3531"/>
    <w:rsid w:val="008D5B12"/>
    <w:rsid w:val="008E1CB4"/>
    <w:rsid w:val="0090011D"/>
    <w:rsid w:val="00911CE3"/>
    <w:rsid w:val="00923E40"/>
    <w:rsid w:val="009258B3"/>
    <w:rsid w:val="0094232F"/>
    <w:rsid w:val="00951BD3"/>
    <w:rsid w:val="009609B8"/>
    <w:rsid w:val="009B2974"/>
    <w:rsid w:val="009B380C"/>
    <w:rsid w:val="009E5D68"/>
    <w:rsid w:val="009F7422"/>
    <w:rsid w:val="00A0066D"/>
    <w:rsid w:val="00A0192B"/>
    <w:rsid w:val="00A04D1E"/>
    <w:rsid w:val="00A06421"/>
    <w:rsid w:val="00A10FB3"/>
    <w:rsid w:val="00A1463E"/>
    <w:rsid w:val="00A23C50"/>
    <w:rsid w:val="00A258AB"/>
    <w:rsid w:val="00A37C34"/>
    <w:rsid w:val="00A43A94"/>
    <w:rsid w:val="00A46056"/>
    <w:rsid w:val="00A461C1"/>
    <w:rsid w:val="00A52E21"/>
    <w:rsid w:val="00A551A3"/>
    <w:rsid w:val="00A72324"/>
    <w:rsid w:val="00A76D09"/>
    <w:rsid w:val="00A85B47"/>
    <w:rsid w:val="00A87C47"/>
    <w:rsid w:val="00A90534"/>
    <w:rsid w:val="00AA61F3"/>
    <w:rsid w:val="00AC2535"/>
    <w:rsid w:val="00AC3473"/>
    <w:rsid w:val="00AD05CE"/>
    <w:rsid w:val="00AD1F0C"/>
    <w:rsid w:val="00AD4FAD"/>
    <w:rsid w:val="00AD5EE1"/>
    <w:rsid w:val="00AE2F05"/>
    <w:rsid w:val="00AF4652"/>
    <w:rsid w:val="00B02F59"/>
    <w:rsid w:val="00B128BC"/>
    <w:rsid w:val="00B22BF4"/>
    <w:rsid w:val="00B254D6"/>
    <w:rsid w:val="00B27B94"/>
    <w:rsid w:val="00B35111"/>
    <w:rsid w:val="00B37314"/>
    <w:rsid w:val="00B37FD1"/>
    <w:rsid w:val="00B45F08"/>
    <w:rsid w:val="00B50492"/>
    <w:rsid w:val="00B56FB8"/>
    <w:rsid w:val="00B57C86"/>
    <w:rsid w:val="00B61D1F"/>
    <w:rsid w:val="00B63617"/>
    <w:rsid w:val="00B72D22"/>
    <w:rsid w:val="00B74A01"/>
    <w:rsid w:val="00B77C1F"/>
    <w:rsid w:val="00B8688D"/>
    <w:rsid w:val="00B875F6"/>
    <w:rsid w:val="00BA1190"/>
    <w:rsid w:val="00BA7010"/>
    <w:rsid w:val="00BA7502"/>
    <w:rsid w:val="00BB1A95"/>
    <w:rsid w:val="00BB7AEF"/>
    <w:rsid w:val="00BC25C7"/>
    <w:rsid w:val="00BC32E2"/>
    <w:rsid w:val="00BC7F25"/>
    <w:rsid w:val="00BD2EAD"/>
    <w:rsid w:val="00BD37C0"/>
    <w:rsid w:val="00BD5FA6"/>
    <w:rsid w:val="00BD7091"/>
    <w:rsid w:val="00BE196A"/>
    <w:rsid w:val="00BF45A8"/>
    <w:rsid w:val="00C03216"/>
    <w:rsid w:val="00C03A8C"/>
    <w:rsid w:val="00C152F1"/>
    <w:rsid w:val="00C15DDE"/>
    <w:rsid w:val="00C1614A"/>
    <w:rsid w:val="00C23A7B"/>
    <w:rsid w:val="00C33293"/>
    <w:rsid w:val="00C36312"/>
    <w:rsid w:val="00C4017B"/>
    <w:rsid w:val="00C42337"/>
    <w:rsid w:val="00C4668F"/>
    <w:rsid w:val="00C535BA"/>
    <w:rsid w:val="00C61F3B"/>
    <w:rsid w:val="00C637FD"/>
    <w:rsid w:val="00C708CE"/>
    <w:rsid w:val="00C72F22"/>
    <w:rsid w:val="00C747E3"/>
    <w:rsid w:val="00C814B7"/>
    <w:rsid w:val="00C87F5E"/>
    <w:rsid w:val="00C93731"/>
    <w:rsid w:val="00C950E1"/>
    <w:rsid w:val="00CA5D17"/>
    <w:rsid w:val="00CA63B6"/>
    <w:rsid w:val="00CA7B7F"/>
    <w:rsid w:val="00CC3E48"/>
    <w:rsid w:val="00CC41FA"/>
    <w:rsid w:val="00CD0EBB"/>
    <w:rsid w:val="00CD3E7D"/>
    <w:rsid w:val="00CE4A81"/>
    <w:rsid w:val="00CE5D48"/>
    <w:rsid w:val="00CF3951"/>
    <w:rsid w:val="00D048BD"/>
    <w:rsid w:val="00D11AB1"/>
    <w:rsid w:val="00D125E0"/>
    <w:rsid w:val="00D14888"/>
    <w:rsid w:val="00D21FB4"/>
    <w:rsid w:val="00D3328B"/>
    <w:rsid w:val="00D34EE2"/>
    <w:rsid w:val="00D40412"/>
    <w:rsid w:val="00D43617"/>
    <w:rsid w:val="00D52B8A"/>
    <w:rsid w:val="00D56D5B"/>
    <w:rsid w:val="00D57ECE"/>
    <w:rsid w:val="00D613C0"/>
    <w:rsid w:val="00D72E78"/>
    <w:rsid w:val="00D73560"/>
    <w:rsid w:val="00D737F1"/>
    <w:rsid w:val="00D757B3"/>
    <w:rsid w:val="00D77CEA"/>
    <w:rsid w:val="00D85BF5"/>
    <w:rsid w:val="00D92951"/>
    <w:rsid w:val="00D94503"/>
    <w:rsid w:val="00DA62D8"/>
    <w:rsid w:val="00DB0A93"/>
    <w:rsid w:val="00DB1341"/>
    <w:rsid w:val="00DC15C3"/>
    <w:rsid w:val="00DC661F"/>
    <w:rsid w:val="00DF2E49"/>
    <w:rsid w:val="00DF3CEA"/>
    <w:rsid w:val="00E22AB6"/>
    <w:rsid w:val="00E22AD7"/>
    <w:rsid w:val="00E30CF2"/>
    <w:rsid w:val="00E32EDB"/>
    <w:rsid w:val="00E33BA7"/>
    <w:rsid w:val="00E35C7E"/>
    <w:rsid w:val="00E43BDA"/>
    <w:rsid w:val="00E537D1"/>
    <w:rsid w:val="00E604DE"/>
    <w:rsid w:val="00E643F8"/>
    <w:rsid w:val="00E64D27"/>
    <w:rsid w:val="00E91784"/>
    <w:rsid w:val="00E91AB0"/>
    <w:rsid w:val="00E92473"/>
    <w:rsid w:val="00E93306"/>
    <w:rsid w:val="00EA0274"/>
    <w:rsid w:val="00EA79F8"/>
    <w:rsid w:val="00EB2A73"/>
    <w:rsid w:val="00EB6409"/>
    <w:rsid w:val="00EB6635"/>
    <w:rsid w:val="00EC1426"/>
    <w:rsid w:val="00EC1C18"/>
    <w:rsid w:val="00EC504F"/>
    <w:rsid w:val="00EC6C02"/>
    <w:rsid w:val="00ED09F0"/>
    <w:rsid w:val="00EE235B"/>
    <w:rsid w:val="00EE74C1"/>
    <w:rsid w:val="00EE7900"/>
    <w:rsid w:val="00F0061A"/>
    <w:rsid w:val="00F04D47"/>
    <w:rsid w:val="00F24023"/>
    <w:rsid w:val="00F260EE"/>
    <w:rsid w:val="00F3039A"/>
    <w:rsid w:val="00F421E5"/>
    <w:rsid w:val="00F42568"/>
    <w:rsid w:val="00F502ED"/>
    <w:rsid w:val="00F5718C"/>
    <w:rsid w:val="00F61264"/>
    <w:rsid w:val="00F739EA"/>
    <w:rsid w:val="00F73DCB"/>
    <w:rsid w:val="00F73ED9"/>
    <w:rsid w:val="00F91C1D"/>
    <w:rsid w:val="00FA1646"/>
    <w:rsid w:val="00FB1015"/>
    <w:rsid w:val="00FC14CB"/>
    <w:rsid w:val="00FC174E"/>
    <w:rsid w:val="00FC62CC"/>
    <w:rsid w:val="00FD2D9D"/>
    <w:rsid w:val="00FD6CB8"/>
    <w:rsid w:val="00FF19AE"/>
    <w:rsid w:val="00FF57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356"/>
    <w:rPr>
      <w:sz w:val="24"/>
      <w:szCs w:val="24"/>
    </w:rPr>
  </w:style>
  <w:style w:type="paragraph" w:styleId="Ttulo1">
    <w:name w:val="heading 1"/>
    <w:basedOn w:val="Normal"/>
    <w:next w:val="Normal"/>
    <w:qFormat/>
    <w:rsid w:val="008D0A16"/>
    <w:pPr>
      <w:keepNext/>
      <w:pBdr>
        <w:bottom w:val="single" w:sz="4" w:space="1" w:color="auto"/>
      </w:pBdr>
      <w:jc w:val="center"/>
      <w:outlineLvl w:val="0"/>
    </w:pPr>
    <w:rPr>
      <w:rFonts w:ascii="Verdana" w:hAnsi="Verdana"/>
      <w:b/>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567CA"/>
    <w:pPr>
      <w:tabs>
        <w:tab w:val="center" w:pos="4252"/>
        <w:tab w:val="right" w:pos="8504"/>
      </w:tabs>
    </w:pPr>
  </w:style>
  <w:style w:type="paragraph" w:styleId="Piedepgina">
    <w:name w:val="footer"/>
    <w:basedOn w:val="Normal"/>
    <w:rsid w:val="006567CA"/>
    <w:pPr>
      <w:tabs>
        <w:tab w:val="center" w:pos="4252"/>
        <w:tab w:val="right" w:pos="8504"/>
      </w:tabs>
    </w:pPr>
  </w:style>
  <w:style w:type="character" w:styleId="Hipervnculo">
    <w:name w:val="Hyperlink"/>
    <w:basedOn w:val="Fuentedeprrafopredeter"/>
    <w:rsid w:val="006567CA"/>
    <w:rPr>
      <w:color w:val="0000FF"/>
      <w:u w:val="single"/>
    </w:rPr>
  </w:style>
  <w:style w:type="paragraph" w:styleId="Textodeglobo">
    <w:name w:val="Balloon Text"/>
    <w:basedOn w:val="Normal"/>
    <w:semiHidden/>
    <w:rsid w:val="00734BAB"/>
    <w:rPr>
      <w:rFonts w:ascii="Tahoma" w:hAnsi="Tahoma" w:cs="Tahoma"/>
      <w:sz w:val="16"/>
      <w:szCs w:val="16"/>
    </w:rPr>
  </w:style>
  <w:style w:type="character" w:styleId="Textoennegrita">
    <w:name w:val="Strong"/>
    <w:basedOn w:val="Fuentedeprrafopredeter"/>
    <w:qFormat/>
    <w:rsid w:val="00637022"/>
    <w:rPr>
      <w:b/>
      <w:bCs/>
    </w:rPr>
  </w:style>
  <w:style w:type="character" w:customStyle="1" w:styleId="EncabezadoCar">
    <w:name w:val="Encabezado Car"/>
    <w:basedOn w:val="Fuentedeprrafopredeter"/>
    <w:link w:val="Encabezado"/>
    <w:uiPriority w:val="99"/>
    <w:rsid w:val="001767DD"/>
    <w:rPr>
      <w:sz w:val="24"/>
      <w:szCs w:val="24"/>
    </w:rPr>
  </w:style>
  <w:style w:type="paragraph" w:customStyle="1" w:styleId="Prrafodelista1">
    <w:name w:val="Párrafo de lista1"/>
    <w:basedOn w:val="Normal"/>
    <w:rsid w:val="00213CE3"/>
    <w:pPr>
      <w:spacing w:after="200" w:line="276" w:lineRule="auto"/>
      <w:ind w:left="720"/>
      <w:contextualSpacing/>
    </w:pPr>
    <w:rPr>
      <w:rFonts w:ascii="Calibri" w:hAnsi="Calibri"/>
      <w:sz w:val="22"/>
      <w:szCs w:val="22"/>
      <w:lang w:eastAsia="en-US"/>
    </w:rPr>
  </w:style>
  <w:style w:type="paragraph" w:styleId="Prrafodelista">
    <w:name w:val="List Paragraph"/>
    <w:basedOn w:val="Normal"/>
    <w:uiPriority w:val="34"/>
    <w:qFormat/>
    <w:rsid w:val="00A37C34"/>
    <w:pPr>
      <w:ind w:left="720"/>
      <w:contextualSpacing/>
    </w:pPr>
  </w:style>
  <w:style w:type="character" w:customStyle="1" w:styleId="apple-converted-space">
    <w:name w:val="apple-converted-space"/>
    <w:basedOn w:val="Fuentedeprrafopredeter"/>
    <w:rsid w:val="00310C1E"/>
  </w:style>
</w:styles>
</file>

<file path=word/webSettings.xml><?xml version="1.0" encoding="utf-8"?>
<w:webSettings xmlns:r="http://schemas.openxmlformats.org/officeDocument/2006/relationships" xmlns:w="http://schemas.openxmlformats.org/wordprocessingml/2006/main">
  <w:divs>
    <w:div w:id="127628119">
      <w:bodyDiv w:val="1"/>
      <w:marLeft w:val="0"/>
      <w:marRight w:val="0"/>
      <w:marTop w:val="0"/>
      <w:marBottom w:val="0"/>
      <w:divBdr>
        <w:top w:val="none" w:sz="0" w:space="0" w:color="auto"/>
        <w:left w:val="none" w:sz="0" w:space="0" w:color="auto"/>
        <w:bottom w:val="none" w:sz="0" w:space="0" w:color="auto"/>
        <w:right w:val="none" w:sz="0" w:space="0" w:color="auto"/>
      </w:divBdr>
      <w:divsChild>
        <w:div w:id="2016766463">
          <w:marLeft w:val="0"/>
          <w:marRight w:val="0"/>
          <w:marTop w:val="0"/>
          <w:marBottom w:val="0"/>
          <w:divBdr>
            <w:top w:val="none" w:sz="0" w:space="0" w:color="auto"/>
            <w:left w:val="none" w:sz="0" w:space="0" w:color="auto"/>
            <w:bottom w:val="none" w:sz="0" w:space="0" w:color="auto"/>
            <w:right w:val="none" w:sz="0" w:space="0" w:color="auto"/>
          </w:divBdr>
          <w:divsChild>
            <w:div w:id="21400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67">
      <w:bodyDiv w:val="1"/>
      <w:marLeft w:val="0"/>
      <w:marRight w:val="0"/>
      <w:marTop w:val="0"/>
      <w:marBottom w:val="0"/>
      <w:divBdr>
        <w:top w:val="none" w:sz="0" w:space="0" w:color="auto"/>
        <w:left w:val="none" w:sz="0" w:space="0" w:color="auto"/>
        <w:bottom w:val="none" w:sz="0" w:space="0" w:color="auto"/>
        <w:right w:val="none" w:sz="0" w:space="0" w:color="auto"/>
      </w:divBdr>
    </w:div>
    <w:div w:id="698046089">
      <w:bodyDiv w:val="1"/>
      <w:marLeft w:val="0"/>
      <w:marRight w:val="0"/>
      <w:marTop w:val="0"/>
      <w:marBottom w:val="0"/>
      <w:divBdr>
        <w:top w:val="none" w:sz="0" w:space="0" w:color="auto"/>
        <w:left w:val="none" w:sz="0" w:space="0" w:color="auto"/>
        <w:bottom w:val="none" w:sz="0" w:space="0" w:color="auto"/>
        <w:right w:val="none" w:sz="0" w:space="0" w:color="auto"/>
      </w:divBdr>
    </w:div>
    <w:div w:id="1169633188">
      <w:bodyDiv w:val="1"/>
      <w:marLeft w:val="0"/>
      <w:marRight w:val="0"/>
      <w:marTop w:val="0"/>
      <w:marBottom w:val="0"/>
      <w:divBdr>
        <w:top w:val="none" w:sz="0" w:space="0" w:color="auto"/>
        <w:left w:val="none" w:sz="0" w:space="0" w:color="auto"/>
        <w:bottom w:val="none" w:sz="0" w:space="0" w:color="auto"/>
        <w:right w:val="none" w:sz="0" w:space="0" w:color="auto"/>
      </w:divBdr>
      <w:divsChild>
        <w:div w:id="668677896">
          <w:marLeft w:val="0"/>
          <w:marRight w:val="0"/>
          <w:marTop w:val="0"/>
          <w:marBottom w:val="0"/>
          <w:divBdr>
            <w:top w:val="none" w:sz="0" w:space="0" w:color="auto"/>
            <w:left w:val="none" w:sz="0" w:space="0" w:color="auto"/>
            <w:bottom w:val="none" w:sz="0" w:space="0" w:color="auto"/>
            <w:right w:val="none" w:sz="0" w:space="0" w:color="auto"/>
          </w:divBdr>
        </w:div>
      </w:divsChild>
    </w:div>
    <w:div w:id="1340698720">
      <w:bodyDiv w:val="1"/>
      <w:marLeft w:val="0"/>
      <w:marRight w:val="0"/>
      <w:marTop w:val="0"/>
      <w:marBottom w:val="0"/>
      <w:divBdr>
        <w:top w:val="none" w:sz="0" w:space="0" w:color="auto"/>
        <w:left w:val="none" w:sz="0" w:space="0" w:color="auto"/>
        <w:bottom w:val="none" w:sz="0" w:space="0" w:color="auto"/>
        <w:right w:val="none" w:sz="0" w:space="0" w:color="auto"/>
      </w:divBdr>
    </w:div>
    <w:div w:id="1426685186">
      <w:bodyDiv w:val="1"/>
      <w:marLeft w:val="0"/>
      <w:marRight w:val="0"/>
      <w:marTop w:val="0"/>
      <w:marBottom w:val="0"/>
      <w:divBdr>
        <w:top w:val="none" w:sz="0" w:space="0" w:color="auto"/>
        <w:left w:val="none" w:sz="0" w:space="0" w:color="auto"/>
        <w:bottom w:val="none" w:sz="0" w:space="0" w:color="auto"/>
        <w:right w:val="none" w:sz="0" w:space="0" w:color="auto"/>
      </w:divBdr>
    </w:div>
    <w:div w:id="1493569349">
      <w:bodyDiv w:val="1"/>
      <w:marLeft w:val="0"/>
      <w:marRight w:val="0"/>
      <w:marTop w:val="0"/>
      <w:marBottom w:val="0"/>
      <w:divBdr>
        <w:top w:val="none" w:sz="0" w:space="0" w:color="auto"/>
        <w:left w:val="none" w:sz="0" w:space="0" w:color="auto"/>
        <w:bottom w:val="none" w:sz="0" w:space="0" w:color="auto"/>
        <w:right w:val="none" w:sz="0" w:space="0" w:color="auto"/>
      </w:divBdr>
    </w:div>
    <w:div w:id="1849981778">
      <w:bodyDiv w:val="1"/>
      <w:marLeft w:val="0"/>
      <w:marRight w:val="0"/>
      <w:marTop w:val="0"/>
      <w:marBottom w:val="0"/>
      <w:divBdr>
        <w:top w:val="none" w:sz="0" w:space="0" w:color="auto"/>
        <w:left w:val="none" w:sz="0" w:space="0" w:color="auto"/>
        <w:bottom w:val="none" w:sz="0" w:space="0" w:color="auto"/>
        <w:right w:val="none" w:sz="0" w:space="0" w:color="auto"/>
      </w:divBdr>
    </w:div>
    <w:div w:id="19871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invac.org" TargetMode="External"/><Relationship Id="rId3" Type="http://schemas.openxmlformats.org/officeDocument/2006/relationships/settings" Target="settings.xml"/><Relationship Id="rId7" Type="http://schemas.openxmlformats.org/officeDocument/2006/relationships/hyperlink" Target="mailto:comunicacion@inva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621</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NOTA DE PRENSA</vt:lpstr>
    </vt:vector>
  </TitlesOfParts>
  <Company>INVAC</Company>
  <LinksUpToDate>false</LinksUpToDate>
  <CharactersWithSpaces>4031</CharactersWithSpaces>
  <SharedDoc>false</SharedDoc>
  <HLinks>
    <vt:vector size="6" baseType="variant">
      <vt:variant>
        <vt:i4>8257612</vt:i4>
      </vt:variant>
      <vt:variant>
        <vt:i4>0</vt:i4>
      </vt:variant>
      <vt:variant>
        <vt:i4>0</vt:i4>
      </vt:variant>
      <vt:variant>
        <vt:i4>5</vt:i4>
      </vt:variant>
      <vt:variant>
        <vt:lpwstr>mailto:comunicacion@invac.org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creator>Comunicación</dc:creator>
  <cp:lastModifiedBy>Rebeca</cp:lastModifiedBy>
  <cp:revision>5</cp:revision>
  <cp:lastPrinted>2011-01-05T12:54:00Z</cp:lastPrinted>
  <dcterms:created xsi:type="dcterms:W3CDTF">2013-11-22T13:33:00Z</dcterms:created>
  <dcterms:modified xsi:type="dcterms:W3CDTF">2013-11-22T14:12:00Z</dcterms:modified>
</cp:coreProperties>
</file>