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FC" w:rsidRPr="00A32F3F" w:rsidRDefault="00697AFC" w:rsidP="00697AFC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  <w:b/>
          <w:sz w:val="24"/>
          <w:szCs w:val="24"/>
        </w:rPr>
      </w:pPr>
      <w:r w:rsidRPr="00585096">
        <w:rPr>
          <w:color w:val="0000FF"/>
          <w:sz w:val="24"/>
          <w:szCs w:val="24"/>
          <w:highlight w:val="magent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-462.75pt;margin-top:280.5pt;width:813.6pt;height:57.6pt;rotation:-5930954fd;z-index:251658240" o:allowincell="f" fillcolor="yellow">
            <v:shadow color="#868686"/>
            <v:textpath style="font-family:&quot;Georgia&quot;;font-weight:bold;v-text-kern:t" trim="t" fitpath="t" string="Comunicado de prensa"/>
          </v:shape>
        </w:pict>
      </w:r>
      <w:r w:rsidRPr="00585096">
        <w:rPr>
          <w:color w:val="0000FF"/>
          <w:sz w:val="24"/>
          <w:szCs w:val="24"/>
          <w:highlight w:val="magenta"/>
        </w:rPr>
        <w:pict>
          <v:rect id="_x0000_s1034" style="position:absolute;left:0;text-align:left;margin-left:-91.8pt;margin-top:-118.45pt;width:72.3pt;height:863.35pt;z-index:251657216" o:allowincell="f" fillcolor="green" strokecolor="#396"/>
        </w:pict>
      </w:r>
      <w:r w:rsidR="00DF5CDC">
        <w:rPr>
          <w:b/>
          <w:i/>
          <w:sz w:val="24"/>
          <w:szCs w:val="24"/>
        </w:rPr>
        <w:t xml:space="preserve">Con la </w:t>
      </w:r>
      <w:r w:rsidR="00780AC5">
        <w:rPr>
          <w:b/>
          <w:i/>
          <w:sz w:val="24"/>
          <w:szCs w:val="24"/>
        </w:rPr>
        <w:t xml:space="preserve">previa aprobación, en el día de hoy, </w:t>
      </w:r>
      <w:r w:rsidR="00846130">
        <w:rPr>
          <w:b/>
          <w:i/>
          <w:sz w:val="24"/>
          <w:szCs w:val="24"/>
        </w:rPr>
        <w:t>por la Junta de Gobierno del Ayuntamiento de Ávila</w:t>
      </w:r>
    </w:p>
    <w:p w:rsidR="00DF5CDC" w:rsidRDefault="00DF5CDC" w:rsidP="00697AFC">
      <w:pPr>
        <w:pStyle w:val="Encabezado"/>
        <w:tabs>
          <w:tab w:val="clear" w:pos="4252"/>
          <w:tab w:val="clear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El </w:t>
      </w:r>
      <w:r w:rsidR="00846130">
        <w:rPr>
          <w:b/>
          <w:sz w:val="40"/>
          <w:szCs w:val="40"/>
        </w:rPr>
        <w:t xml:space="preserve">próximo </w:t>
      </w:r>
      <w:r>
        <w:rPr>
          <w:b/>
          <w:sz w:val="40"/>
          <w:szCs w:val="40"/>
        </w:rPr>
        <w:t xml:space="preserve">sábado vuelve el mercado de productos alimenticios ecológicos </w:t>
      </w:r>
      <w:r w:rsidR="005A522D">
        <w:rPr>
          <w:b/>
          <w:sz w:val="40"/>
          <w:szCs w:val="40"/>
        </w:rPr>
        <w:t>al</w:t>
      </w:r>
      <w:r>
        <w:rPr>
          <w:b/>
          <w:sz w:val="40"/>
          <w:szCs w:val="40"/>
        </w:rPr>
        <w:t xml:space="preserve"> Paseo de El Rastro.</w:t>
      </w:r>
    </w:p>
    <w:p w:rsidR="002860AA" w:rsidRDefault="00BF7E8E" w:rsidP="00BF7E8E">
      <w:pPr>
        <w:pStyle w:val="Encabezado"/>
        <w:tabs>
          <w:tab w:val="clear" w:pos="4252"/>
          <w:tab w:val="clear" w:pos="8504"/>
        </w:tabs>
        <w:ind w:firstLine="708"/>
        <w:jc w:val="center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A</w:t>
      </w:r>
      <w:r w:rsidR="008576FA">
        <w:rPr>
          <w:rFonts w:ascii="Arial Black" w:hAnsi="Arial Black"/>
          <w:b/>
          <w:sz w:val="22"/>
          <w:szCs w:val="22"/>
        </w:rPr>
        <w:t xml:space="preserve"> partir de </w:t>
      </w:r>
      <w:r w:rsidR="005A522D">
        <w:rPr>
          <w:rFonts w:ascii="Arial Black" w:hAnsi="Arial Black"/>
          <w:b/>
          <w:sz w:val="22"/>
          <w:szCs w:val="22"/>
        </w:rPr>
        <w:t>octubre, tendrá lugar, los últimos sábados de mes</w:t>
      </w:r>
      <w:r w:rsidR="002860AA">
        <w:rPr>
          <w:rFonts w:ascii="Arial Black" w:hAnsi="Arial Black"/>
          <w:b/>
          <w:sz w:val="22"/>
          <w:szCs w:val="22"/>
        </w:rPr>
        <w:t>, en el patio cubierto del edificio de Caja Duero.</w:t>
      </w:r>
    </w:p>
    <w:p w:rsidR="0031228D" w:rsidRPr="0031228D" w:rsidRDefault="00360FD4" w:rsidP="00360FD4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1228D" w:rsidRPr="0031228D">
        <w:rPr>
          <w:rFonts w:ascii="Times New Roman" w:hAnsi="Times New Roman" w:cs="Times New Roman"/>
          <w:sz w:val="22"/>
          <w:szCs w:val="22"/>
        </w:rPr>
        <w:t>El CONVENIO DE COLABORACIÓN ENTRE EL AYUNTAMIENTO DE ÁVILA Y</w:t>
      </w:r>
    </w:p>
    <w:p w:rsidR="0031228D" w:rsidRDefault="0031228D" w:rsidP="00360FD4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  <w:r w:rsidRPr="0031228D">
        <w:rPr>
          <w:rFonts w:ascii="Times New Roman" w:hAnsi="Times New Roman" w:cs="Times New Roman"/>
          <w:sz w:val="22"/>
          <w:szCs w:val="22"/>
        </w:rPr>
        <w:t>UCCL-JÓVENES AGRICULTORES PARA EL FOMENTO DE</w:t>
      </w:r>
      <w:r w:rsidR="00360FD4">
        <w:rPr>
          <w:rFonts w:ascii="Times New Roman" w:hAnsi="Times New Roman" w:cs="Times New Roman"/>
          <w:sz w:val="22"/>
          <w:szCs w:val="22"/>
        </w:rPr>
        <w:t xml:space="preserve"> </w:t>
      </w:r>
      <w:r w:rsidRPr="0031228D">
        <w:rPr>
          <w:rFonts w:ascii="Times New Roman" w:hAnsi="Times New Roman" w:cs="Times New Roman"/>
          <w:sz w:val="22"/>
          <w:szCs w:val="22"/>
        </w:rPr>
        <w:t>LA PRODUCCIÓN Y DISTRIBUCIÓN DE</w:t>
      </w:r>
      <w:r w:rsidR="00360FD4">
        <w:rPr>
          <w:rFonts w:ascii="Times New Roman" w:hAnsi="Times New Roman" w:cs="Times New Roman"/>
          <w:sz w:val="22"/>
          <w:szCs w:val="22"/>
        </w:rPr>
        <w:t xml:space="preserve"> </w:t>
      </w:r>
      <w:r w:rsidRPr="0031228D">
        <w:rPr>
          <w:rFonts w:ascii="Times New Roman" w:hAnsi="Times New Roman" w:cs="Times New Roman"/>
          <w:sz w:val="22"/>
          <w:szCs w:val="22"/>
        </w:rPr>
        <w:t>LA AGRICULTURA ECOLÓGICA</w:t>
      </w:r>
      <w:r w:rsidR="00360FD4">
        <w:rPr>
          <w:rFonts w:ascii="Times New Roman" w:hAnsi="Times New Roman" w:cs="Times New Roman"/>
          <w:sz w:val="22"/>
          <w:szCs w:val="22"/>
        </w:rPr>
        <w:t>, suscrito el 25 de mayo de este año contemplaba la realización del mercado los últimos sábados de mes entre los meses de mayo y septiembre</w:t>
      </w:r>
      <w:r w:rsidR="00793077">
        <w:rPr>
          <w:rFonts w:ascii="Times New Roman" w:hAnsi="Times New Roman" w:cs="Times New Roman"/>
          <w:sz w:val="22"/>
          <w:szCs w:val="22"/>
        </w:rPr>
        <w:t xml:space="preserve">, si bien la estipulación </w:t>
      </w:r>
      <w:r w:rsidR="00706A2F">
        <w:rPr>
          <w:rFonts w:ascii="Times New Roman" w:hAnsi="Times New Roman" w:cs="Times New Roman"/>
          <w:sz w:val="22"/>
          <w:szCs w:val="22"/>
        </w:rPr>
        <w:t>decimocuarta establece que la vigencia del Convenio es hasta el día 31 de diciembre</w:t>
      </w:r>
      <w:r w:rsidR="00343BB3">
        <w:rPr>
          <w:rFonts w:ascii="Times New Roman" w:hAnsi="Times New Roman" w:cs="Times New Roman"/>
          <w:sz w:val="22"/>
          <w:szCs w:val="22"/>
        </w:rPr>
        <w:t xml:space="preserve"> de 2014</w:t>
      </w:r>
      <w:r w:rsidR="009F39C9">
        <w:rPr>
          <w:rFonts w:ascii="Times New Roman" w:hAnsi="Times New Roman" w:cs="Times New Roman"/>
          <w:sz w:val="22"/>
          <w:szCs w:val="22"/>
        </w:rPr>
        <w:t>. Teniendo en cuenta las sorprendentemente buenas temperaturas de que estamos disfrutando</w:t>
      </w:r>
      <w:r w:rsidR="00343BB3">
        <w:rPr>
          <w:rFonts w:ascii="Times New Roman" w:hAnsi="Times New Roman" w:cs="Times New Roman"/>
          <w:sz w:val="22"/>
          <w:szCs w:val="22"/>
        </w:rPr>
        <w:t>,</w:t>
      </w:r>
      <w:r w:rsidR="009F39C9">
        <w:rPr>
          <w:rFonts w:ascii="Times New Roman" w:hAnsi="Times New Roman" w:cs="Times New Roman"/>
          <w:sz w:val="22"/>
          <w:szCs w:val="22"/>
        </w:rPr>
        <w:t xml:space="preserve"> ya a finales </w:t>
      </w:r>
      <w:r w:rsidR="005861ED">
        <w:rPr>
          <w:rFonts w:ascii="Times New Roman" w:hAnsi="Times New Roman" w:cs="Times New Roman"/>
          <w:sz w:val="22"/>
          <w:szCs w:val="22"/>
        </w:rPr>
        <w:t>de octubre, UCCL ha solicitado al Ayuntamiento la realización del mercado también el último sábado del mes de octubre</w:t>
      </w:r>
      <w:r w:rsidR="001F629F">
        <w:rPr>
          <w:rFonts w:ascii="Times New Roman" w:hAnsi="Times New Roman" w:cs="Times New Roman"/>
          <w:sz w:val="22"/>
          <w:szCs w:val="22"/>
        </w:rPr>
        <w:t>, y la Junta de Gobierno del Ayuntamiento, reunida en el día de hoy, ha dado el visto bueno a dicha solicitud</w:t>
      </w:r>
      <w:r w:rsidR="00083F6A">
        <w:rPr>
          <w:rFonts w:ascii="Times New Roman" w:hAnsi="Times New Roman" w:cs="Times New Roman"/>
          <w:sz w:val="22"/>
          <w:szCs w:val="22"/>
        </w:rPr>
        <w:t>.</w:t>
      </w:r>
    </w:p>
    <w:p w:rsidR="0061448D" w:rsidRDefault="0061448D" w:rsidP="00360FD4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</w:p>
    <w:p w:rsidR="0061448D" w:rsidRDefault="0061448D" w:rsidP="00360FD4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UCCL-Ávila está tramitando las pertinentes autorizaciones para continuar con el mercado</w:t>
      </w:r>
      <w:r w:rsidR="003477BC">
        <w:rPr>
          <w:rFonts w:ascii="Times New Roman" w:hAnsi="Times New Roman" w:cs="Times New Roman"/>
          <w:sz w:val="22"/>
          <w:szCs w:val="22"/>
        </w:rPr>
        <w:t xml:space="preserve"> de productos alimenticios ecológicos, a partir de octubre, y también los últimos sábados de mes</w:t>
      </w:r>
      <w:r w:rsidR="00C33D44">
        <w:rPr>
          <w:rFonts w:ascii="Times New Roman" w:hAnsi="Times New Roman" w:cs="Times New Roman"/>
          <w:sz w:val="22"/>
          <w:szCs w:val="22"/>
        </w:rPr>
        <w:t xml:space="preserve"> en un lugar protegido de la intemperie. En concreto, se trata del patio cubierto del edificio de Caja Duero, ubicado en la calle Duque de Alba nº 6 de nuestra capital. </w:t>
      </w:r>
      <w:r w:rsidR="00A0098B">
        <w:rPr>
          <w:rFonts w:ascii="Times New Roman" w:hAnsi="Times New Roman" w:cs="Times New Roman"/>
          <w:sz w:val="22"/>
          <w:szCs w:val="22"/>
        </w:rPr>
        <w:t>UCCL-Ávila agradece la colaboración q</w:t>
      </w:r>
      <w:r w:rsidR="005D184A">
        <w:rPr>
          <w:rFonts w:ascii="Times New Roman" w:hAnsi="Times New Roman" w:cs="Times New Roman"/>
          <w:sz w:val="22"/>
          <w:szCs w:val="22"/>
        </w:rPr>
        <w:t>ue brinda esta entidad bancaria en apoyo de la promoción y desarrollo de la agricultura ecológica.</w:t>
      </w:r>
      <w:r w:rsidR="000D72A7">
        <w:rPr>
          <w:rFonts w:ascii="Times New Roman" w:hAnsi="Times New Roman" w:cs="Times New Roman"/>
          <w:sz w:val="22"/>
          <w:szCs w:val="22"/>
        </w:rPr>
        <w:t xml:space="preserve"> El citado patio de Caja Duero tiene la ventaja de encontrarse en el corazón de la ciudad, de estar cubierto, y de disponer de acceso a tres vías públicas, las calles Duque de Alba, San Juan de la Cruz y </w:t>
      </w:r>
      <w:r w:rsidR="00315431">
        <w:rPr>
          <w:rFonts w:ascii="Times New Roman" w:hAnsi="Times New Roman" w:cs="Times New Roman"/>
          <w:sz w:val="22"/>
          <w:szCs w:val="22"/>
        </w:rPr>
        <w:t>Sor María de San José.</w:t>
      </w:r>
      <w:r w:rsidR="00E6330E">
        <w:rPr>
          <w:rFonts w:ascii="Times New Roman" w:hAnsi="Times New Roman" w:cs="Times New Roman"/>
          <w:sz w:val="22"/>
          <w:szCs w:val="22"/>
        </w:rPr>
        <w:t xml:space="preserve"> Dispone de una superficie superior a los 600 m²</w:t>
      </w:r>
    </w:p>
    <w:p w:rsidR="005D184A" w:rsidRDefault="005D184A" w:rsidP="00360FD4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</w:p>
    <w:p w:rsidR="005D184A" w:rsidRDefault="005D184A" w:rsidP="00360FD4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Con vistas a la primavera y verano</w:t>
      </w:r>
      <w:r w:rsidR="007D6BB7">
        <w:rPr>
          <w:rFonts w:ascii="Times New Roman" w:hAnsi="Times New Roman" w:cs="Times New Roman"/>
          <w:sz w:val="22"/>
          <w:szCs w:val="22"/>
        </w:rPr>
        <w:t>, UCCL iniciará los trámites con el Ayuntamiento de Ávila para la renovación del Convenio actualmente vigente</w:t>
      </w:r>
      <w:r w:rsidR="00302754">
        <w:rPr>
          <w:rFonts w:ascii="Times New Roman" w:hAnsi="Times New Roman" w:cs="Times New Roman"/>
          <w:sz w:val="22"/>
          <w:szCs w:val="22"/>
        </w:rPr>
        <w:t>, para volverlo a realizar al aire libre.</w:t>
      </w:r>
    </w:p>
    <w:p w:rsidR="00060DA2" w:rsidRDefault="00060DA2" w:rsidP="00585096">
      <w:pPr>
        <w:pStyle w:val="Encabezado"/>
        <w:tabs>
          <w:tab w:val="clear" w:pos="4252"/>
          <w:tab w:val="clear" w:pos="8504"/>
        </w:tabs>
        <w:ind w:firstLine="708"/>
        <w:jc w:val="both"/>
        <w:rPr>
          <w:sz w:val="22"/>
          <w:szCs w:val="22"/>
        </w:rPr>
      </w:pPr>
    </w:p>
    <w:p w:rsidR="004A3A63" w:rsidRDefault="004A3A63" w:rsidP="005904AF">
      <w:pPr>
        <w:ind w:firstLine="708"/>
        <w:jc w:val="both"/>
      </w:pPr>
    </w:p>
    <w:p w:rsidR="00621489" w:rsidRPr="00E03BFC" w:rsidRDefault="00621489" w:rsidP="00705221">
      <w:pPr>
        <w:jc w:val="both"/>
        <w:rPr>
          <w:sz w:val="16"/>
          <w:szCs w:val="16"/>
        </w:rPr>
      </w:pPr>
    </w:p>
    <w:p w:rsidR="00450429" w:rsidRDefault="00450429">
      <w:pPr>
        <w:pStyle w:val="Encabezado"/>
        <w:tabs>
          <w:tab w:val="clear" w:pos="4252"/>
          <w:tab w:val="clear" w:pos="8504"/>
        </w:tabs>
        <w:jc w:val="both"/>
        <w:rPr>
          <w:sz w:val="8"/>
        </w:rPr>
      </w:pPr>
    </w:p>
    <w:p w:rsidR="00705221" w:rsidRDefault="00705221" w:rsidP="0070522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jc w:val="center"/>
        <w:rPr>
          <w:rFonts w:ascii="Tahoma" w:hAnsi="Tahoma"/>
        </w:rPr>
      </w:pPr>
      <w:r>
        <w:rPr>
          <w:rFonts w:ascii="Tahoma" w:hAnsi="Tahoma"/>
          <w:b/>
        </w:rPr>
        <w:t>Persona de contacto</w:t>
      </w:r>
      <w:r>
        <w:rPr>
          <w:rFonts w:ascii="Tahoma" w:hAnsi="Tahoma"/>
        </w:rPr>
        <w:t>:</w:t>
      </w:r>
    </w:p>
    <w:p w:rsidR="00E64577" w:rsidRPr="005F47C1" w:rsidRDefault="00302754" w:rsidP="0070522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jc w:val="center"/>
        <w:rPr>
          <w:rFonts w:ascii="Arial Black" w:hAnsi="Arial Black"/>
          <w:b/>
          <w:bCs/>
          <w:sz w:val="18"/>
          <w:szCs w:val="18"/>
        </w:rPr>
      </w:pPr>
      <w:r>
        <w:rPr>
          <w:rFonts w:ascii="Arial Black" w:hAnsi="Arial Black"/>
          <w:b/>
          <w:bCs/>
          <w:sz w:val="18"/>
          <w:szCs w:val="18"/>
        </w:rPr>
        <w:t>Jesús Antonio Muñoz Martín</w:t>
      </w:r>
      <w:r w:rsidR="00D52314">
        <w:rPr>
          <w:rFonts w:ascii="Arial Black" w:hAnsi="Arial Black"/>
          <w:b/>
          <w:bCs/>
          <w:sz w:val="18"/>
          <w:szCs w:val="18"/>
        </w:rPr>
        <w:t>.</w:t>
      </w:r>
      <w:r w:rsidR="00E64577" w:rsidRPr="00E64577">
        <w:rPr>
          <w:rFonts w:ascii="Arial Black" w:hAnsi="Arial Black"/>
          <w:b/>
          <w:bCs/>
          <w:sz w:val="18"/>
          <w:szCs w:val="18"/>
        </w:rPr>
        <w:t xml:space="preserve"> Tel </w:t>
      </w:r>
      <w:r w:rsidR="00E64577" w:rsidRPr="005F47C1">
        <w:rPr>
          <w:rFonts w:ascii="Arial Black" w:hAnsi="Arial Black"/>
          <w:b/>
          <w:bCs/>
          <w:sz w:val="18"/>
          <w:szCs w:val="18"/>
        </w:rPr>
        <w:t xml:space="preserve">: </w:t>
      </w:r>
      <w:r w:rsidR="005F47C1" w:rsidRPr="00DF5CDC">
        <w:rPr>
          <w:b/>
          <w:sz w:val="22"/>
          <w:lang w:val="es-ES"/>
        </w:rPr>
        <w:t>6</w:t>
      </w:r>
      <w:r>
        <w:rPr>
          <w:b/>
          <w:sz w:val="22"/>
          <w:lang w:val="es-ES"/>
        </w:rPr>
        <w:t>36 98 56 57</w:t>
      </w:r>
    </w:p>
    <w:p w:rsidR="00BD316D" w:rsidRDefault="00BD316D" w:rsidP="0070522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jc w:val="center"/>
        <w:rPr>
          <w:rFonts w:ascii="Arial Black" w:hAnsi="Arial Black"/>
          <w:b/>
          <w:bCs/>
          <w:sz w:val="18"/>
          <w:szCs w:val="18"/>
        </w:rPr>
      </w:pPr>
    </w:p>
    <w:p w:rsidR="00705221" w:rsidRPr="00705221" w:rsidRDefault="00705221">
      <w:pPr>
        <w:pStyle w:val="Encabezado"/>
        <w:tabs>
          <w:tab w:val="clear" w:pos="4252"/>
          <w:tab w:val="clear" w:pos="8504"/>
        </w:tabs>
        <w:jc w:val="right"/>
        <w:rPr>
          <w:sz w:val="16"/>
          <w:szCs w:val="16"/>
        </w:rPr>
      </w:pPr>
    </w:p>
    <w:p w:rsidR="00450429" w:rsidRDefault="00E64577">
      <w:pPr>
        <w:pStyle w:val="Encabezado"/>
        <w:tabs>
          <w:tab w:val="clear" w:pos="4252"/>
          <w:tab w:val="clear" w:pos="8504"/>
        </w:tabs>
        <w:jc w:val="right"/>
      </w:pPr>
      <w:r>
        <w:t>Ávila</w:t>
      </w:r>
      <w:r w:rsidR="00450429">
        <w:t xml:space="preserve">, </w:t>
      </w:r>
      <w:fldSimple w:instr=" DATE \@ &quot;dddd, dd' de 'MMMM' de 'yyyy&quot; \* MERGEFORMAT ">
        <w:r w:rsidR="00780AC5">
          <w:rPr>
            <w:noProof/>
          </w:rPr>
          <w:t>jueves, 23 de octubre de 2014</w:t>
        </w:r>
      </w:fldSimple>
    </w:p>
    <w:sectPr w:rsidR="00450429" w:rsidSect="00705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8" w:right="566" w:bottom="1418" w:left="1843" w:header="720" w:footer="3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C7C" w:rsidRDefault="003F0C7C">
      <w:r>
        <w:separator/>
      </w:r>
    </w:p>
  </w:endnote>
  <w:endnote w:type="continuationSeparator" w:id="0">
    <w:p w:rsidR="003F0C7C" w:rsidRDefault="003F0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4592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4592A">
    <w:pPr>
      <w:spacing w:line="280" w:lineRule="atLeast"/>
      <w:jc w:val="center"/>
      <w:rPr>
        <w:rFonts w:ascii="Garamond" w:hAnsi="Garamond"/>
        <w:b/>
        <w:smallCaps/>
      </w:rPr>
    </w:pPr>
    <w:r>
      <w:rPr>
        <w:rFonts w:ascii="Garamond" w:hAnsi="Garamond"/>
        <w:b/>
        <w:smallCaps/>
      </w:rPr>
      <w:t>UCCL-Jóvenes Agricultores de Áv ila.</w:t>
    </w:r>
  </w:p>
  <w:p w:rsidR="0064592A" w:rsidRDefault="0064592A">
    <w:pPr>
      <w:pStyle w:val="Piedepgina"/>
      <w:pBdr>
        <w:top w:val="single" w:sz="4" w:space="0" w:color="auto"/>
      </w:pBdr>
      <w:spacing w:line="280" w:lineRule="atLeast"/>
      <w:jc w:val="center"/>
      <w:rPr>
        <w:sz w:val="18"/>
      </w:rPr>
    </w:pPr>
    <w:r>
      <w:rPr>
        <w:sz w:val="18"/>
      </w:rPr>
      <w:t>Organización integrada en Unión de Campesinos de Castilla y León (UCCL)</w:t>
    </w:r>
  </w:p>
  <w:p w:rsidR="0064592A" w:rsidRDefault="0064592A">
    <w:pPr>
      <w:pStyle w:val="Piedepgina"/>
      <w:pBdr>
        <w:top w:val="single" w:sz="4" w:space="0" w:color="auto"/>
      </w:pBdr>
      <w:spacing w:line="280" w:lineRule="atLeast"/>
      <w:jc w:val="center"/>
      <w:rPr>
        <w:sz w:val="18"/>
      </w:rPr>
    </w:pPr>
    <w:r>
      <w:rPr>
        <w:sz w:val="18"/>
      </w:rPr>
      <w:t>Duque de Alba 4, 2 Planta – Telf. 920 22 32 57 – Fax 920 25 79 91 – 05001 Ávila.</w:t>
    </w:r>
  </w:p>
  <w:p w:rsidR="0064592A" w:rsidRDefault="0064592A">
    <w:pPr>
      <w:pStyle w:val="Piedepgina"/>
      <w:jc w:val="center"/>
    </w:pPr>
    <w:r>
      <w:rPr>
        <w:sz w:val="18"/>
      </w:rPr>
      <w:t xml:space="preserve">E – mail: </w:t>
    </w:r>
    <w:hyperlink r:id="rId1" w:history="1">
      <w:r w:rsidRPr="00F75920">
        <w:rPr>
          <w:rStyle w:val="Hipervnculo"/>
        </w:rPr>
        <w:t>mauri@uniondecampesinos.com</w:t>
      </w:r>
    </w:hyperlink>
    <w:r>
      <w:rPr>
        <w:sz w:val="1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4592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C7C" w:rsidRDefault="003F0C7C">
      <w:r>
        <w:separator/>
      </w:r>
    </w:p>
  </w:footnote>
  <w:footnote w:type="continuationSeparator" w:id="0">
    <w:p w:rsidR="003F0C7C" w:rsidRDefault="003F0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4592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7462C">
    <w:pPr>
      <w:pStyle w:val="Encabezado"/>
      <w:jc w:val="center"/>
    </w:pPr>
    <w:r>
      <w:rPr>
        <w:noProof/>
        <w:lang w:val="es-ES"/>
      </w:rPr>
      <w:drawing>
        <wp:inline distT="0" distB="0" distL="0" distR="0">
          <wp:extent cx="3314700" cy="762000"/>
          <wp:effectExtent l="19050" t="0" r="0" b="0"/>
          <wp:docPr id="1" name="Imagen 1" descr="union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ncy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4592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735"/>
    <w:multiLevelType w:val="hybridMultilevel"/>
    <w:tmpl w:val="9A38F72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FBA14E2"/>
    <w:multiLevelType w:val="hybridMultilevel"/>
    <w:tmpl w:val="BC048764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1D24273B"/>
    <w:multiLevelType w:val="multilevel"/>
    <w:tmpl w:val="8ED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05A"/>
    <w:rsid w:val="0000571A"/>
    <w:rsid w:val="000113B5"/>
    <w:rsid w:val="00022D79"/>
    <w:rsid w:val="00025E00"/>
    <w:rsid w:val="000331AF"/>
    <w:rsid w:val="00035777"/>
    <w:rsid w:val="00040CA3"/>
    <w:rsid w:val="00060DA2"/>
    <w:rsid w:val="00083F6A"/>
    <w:rsid w:val="0009593A"/>
    <w:rsid w:val="000A05C5"/>
    <w:rsid w:val="000A3A97"/>
    <w:rsid w:val="000B0A7A"/>
    <w:rsid w:val="000C6D98"/>
    <w:rsid w:val="000D1526"/>
    <w:rsid w:val="000D24A3"/>
    <w:rsid w:val="000D72A7"/>
    <w:rsid w:val="00115804"/>
    <w:rsid w:val="0012389F"/>
    <w:rsid w:val="001406A3"/>
    <w:rsid w:val="001458C8"/>
    <w:rsid w:val="00146F9D"/>
    <w:rsid w:val="00155412"/>
    <w:rsid w:val="0019689F"/>
    <w:rsid w:val="001A2C4A"/>
    <w:rsid w:val="001A476F"/>
    <w:rsid w:val="001A484D"/>
    <w:rsid w:val="001A4D0D"/>
    <w:rsid w:val="001B33DD"/>
    <w:rsid w:val="001D693C"/>
    <w:rsid w:val="001E1002"/>
    <w:rsid w:val="001E7A98"/>
    <w:rsid w:val="001F0784"/>
    <w:rsid w:val="001F1BCD"/>
    <w:rsid w:val="001F629F"/>
    <w:rsid w:val="00202509"/>
    <w:rsid w:val="00215519"/>
    <w:rsid w:val="002209CA"/>
    <w:rsid w:val="00230D28"/>
    <w:rsid w:val="0023639A"/>
    <w:rsid w:val="00237BD3"/>
    <w:rsid w:val="002435AE"/>
    <w:rsid w:val="00254E69"/>
    <w:rsid w:val="0027143F"/>
    <w:rsid w:val="00272FD1"/>
    <w:rsid w:val="00274C7B"/>
    <w:rsid w:val="00280A5C"/>
    <w:rsid w:val="002860AA"/>
    <w:rsid w:val="00291F8C"/>
    <w:rsid w:val="0029377A"/>
    <w:rsid w:val="00296B23"/>
    <w:rsid w:val="002A3480"/>
    <w:rsid w:val="002B24E8"/>
    <w:rsid w:val="002C3C9B"/>
    <w:rsid w:val="002C604D"/>
    <w:rsid w:val="002D24B8"/>
    <w:rsid w:val="00302754"/>
    <w:rsid w:val="0031228D"/>
    <w:rsid w:val="00315431"/>
    <w:rsid w:val="00316104"/>
    <w:rsid w:val="00317C48"/>
    <w:rsid w:val="00342A72"/>
    <w:rsid w:val="00343BB3"/>
    <w:rsid w:val="00345589"/>
    <w:rsid w:val="003477BC"/>
    <w:rsid w:val="00360FD4"/>
    <w:rsid w:val="003A283A"/>
    <w:rsid w:val="003A2F89"/>
    <w:rsid w:val="003A308E"/>
    <w:rsid w:val="003C2CD5"/>
    <w:rsid w:val="003F0C7C"/>
    <w:rsid w:val="0040759B"/>
    <w:rsid w:val="00412803"/>
    <w:rsid w:val="00412F8D"/>
    <w:rsid w:val="00450429"/>
    <w:rsid w:val="00490467"/>
    <w:rsid w:val="004A3A63"/>
    <w:rsid w:val="004A66D4"/>
    <w:rsid w:val="004B0038"/>
    <w:rsid w:val="004D348E"/>
    <w:rsid w:val="004E3626"/>
    <w:rsid w:val="004E4B2B"/>
    <w:rsid w:val="004F10A1"/>
    <w:rsid w:val="00503139"/>
    <w:rsid w:val="00513034"/>
    <w:rsid w:val="0051405A"/>
    <w:rsid w:val="00520024"/>
    <w:rsid w:val="00521BE2"/>
    <w:rsid w:val="00527B43"/>
    <w:rsid w:val="00552435"/>
    <w:rsid w:val="00585096"/>
    <w:rsid w:val="005861ED"/>
    <w:rsid w:val="005904AF"/>
    <w:rsid w:val="005979F0"/>
    <w:rsid w:val="00597C86"/>
    <w:rsid w:val="005A522D"/>
    <w:rsid w:val="005C6DF8"/>
    <w:rsid w:val="005D184A"/>
    <w:rsid w:val="005D7B32"/>
    <w:rsid w:val="005F47C1"/>
    <w:rsid w:val="005F4A8C"/>
    <w:rsid w:val="00606CF3"/>
    <w:rsid w:val="0061448D"/>
    <w:rsid w:val="00621489"/>
    <w:rsid w:val="0064592A"/>
    <w:rsid w:val="006667F7"/>
    <w:rsid w:val="0067462C"/>
    <w:rsid w:val="00695174"/>
    <w:rsid w:val="00697AFC"/>
    <w:rsid w:val="006B3EE1"/>
    <w:rsid w:val="006D7F07"/>
    <w:rsid w:val="006F6B1E"/>
    <w:rsid w:val="00705221"/>
    <w:rsid w:val="00706A2F"/>
    <w:rsid w:val="00726D0A"/>
    <w:rsid w:val="00742DD6"/>
    <w:rsid w:val="00763F53"/>
    <w:rsid w:val="0076475F"/>
    <w:rsid w:val="00780AC5"/>
    <w:rsid w:val="00780D1F"/>
    <w:rsid w:val="007828C6"/>
    <w:rsid w:val="00785A5C"/>
    <w:rsid w:val="007904BF"/>
    <w:rsid w:val="00793077"/>
    <w:rsid w:val="007B7CA8"/>
    <w:rsid w:val="007D6306"/>
    <w:rsid w:val="007D6BB7"/>
    <w:rsid w:val="007E3E27"/>
    <w:rsid w:val="0081010B"/>
    <w:rsid w:val="00846130"/>
    <w:rsid w:val="008576FA"/>
    <w:rsid w:val="008747D4"/>
    <w:rsid w:val="008953A8"/>
    <w:rsid w:val="008A017D"/>
    <w:rsid w:val="008A3557"/>
    <w:rsid w:val="008C3398"/>
    <w:rsid w:val="00904A4C"/>
    <w:rsid w:val="00904A9E"/>
    <w:rsid w:val="00914DFD"/>
    <w:rsid w:val="00950FE4"/>
    <w:rsid w:val="00980C57"/>
    <w:rsid w:val="009A138C"/>
    <w:rsid w:val="009A3E7A"/>
    <w:rsid w:val="009A6581"/>
    <w:rsid w:val="009C1419"/>
    <w:rsid w:val="009D0C3B"/>
    <w:rsid w:val="009F2E2E"/>
    <w:rsid w:val="009F3396"/>
    <w:rsid w:val="009F39C9"/>
    <w:rsid w:val="009F409E"/>
    <w:rsid w:val="00A0098B"/>
    <w:rsid w:val="00A06054"/>
    <w:rsid w:val="00A14E9B"/>
    <w:rsid w:val="00A469CA"/>
    <w:rsid w:val="00A50732"/>
    <w:rsid w:val="00A50C7A"/>
    <w:rsid w:val="00A64B60"/>
    <w:rsid w:val="00A665E9"/>
    <w:rsid w:val="00A71667"/>
    <w:rsid w:val="00A864C7"/>
    <w:rsid w:val="00AA4D48"/>
    <w:rsid w:val="00AA63B6"/>
    <w:rsid w:val="00AB2560"/>
    <w:rsid w:val="00AC6D52"/>
    <w:rsid w:val="00AD0854"/>
    <w:rsid w:val="00AF65C8"/>
    <w:rsid w:val="00B0388A"/>
    <w:rsid w:val="00B04ACC"/>
    <w:rsid w:val="00B330C9"/>
    <w:rsid w:val="00B6222D"/>
    <w:rsid w:val="00B722D8"/>
    <w:rsid w:val="00B91C64"/>
    <w:rsid w:val="00BB3160"/>
    <w:rsid w:val="00BB347F"/>
    <w:rsid w:val="00BB6B92"/>
    <w:rsid w:val="00BC22EF"/>
    <w:rsid w:val="00BD316D"/>
    <w:rsid w:val="00BF0C85"/>
    <w:rsid w:val="00BF3BC1"/>
    <w:rsid w:val="00BF4D51"/>
    <w:rsid w:val="00BF7E8E"/>
    <w:rsid w:val="00C01B68"/>
    <w:rsid w:val="00C33D44"/>
    <w:rsid w:val="00C3478E"/>
    <w:rsid w:val="00C447C8"/>
    <w:rsid w:val="00C462BF"/>
    <w:rsid w:val="00C53F14"/>
    <w:rsid w:val="00C61BE6"/>
    <w:rsid w:val="00C82A3F"/>
    <w:rsid w:val="00C93123"/>
    <w:rsid w:val="00C9675A"/>
    <w:rsid w:val="00CC7CFF"/>
    <w:rsid w:val="00CE1B1F"/>
    <w:rsid w:val="00CE5036"/>
    <w:rsid w:val="00D23080"/>
    <w:rsid w:val="00D23BAF"/>
    <w:rsid w:val="00D301EE"/>
    <w:rsid w:val="00D52314"/>
    <w:rsid w:val="00D80A51"/>
    <w:rsid w:val="00D8297E"/>
    <w:rsid w:val="00D84017"/>
    <w:rsid w:val="00DB06B4"/>
    <w:rsid w:val="00DB615A"/>
    <w:rsid w:val="00DD0185"/>
    <w:rsid w:val="00DF5CDC"/>
    <w:rsid w:val="00E00091"/>
    <w:rsid w:val="00E03238"/>
    <w:rsid w:val="00E03BFC"/>
    <w:rsid w:val="00E56B67"/>
    <w:rsid w:val="00E6330E"/>
    <w:rsid w:val="00E64577"/>
    <w:rsid w:val="00E769D5"/>
    <w:rsid w:val="00E9019C"/>
    <w:rsid w:val="00EA479A"/>
    <w:rsid w:val="00EB04B2"/>
    <w:rsid w:val="00EB592D"/>
    <w:rsid w:val="00ED45AF"/>
    <w:rsid w:val="00F00AAB"/>
    <w:rsid w:val="00F1367E"/>
    <w:rsid w:val="00F21DF7"/>
    <w:rsid w:val="00F3660F"/>
    <w:rsid w:val="00F57616"/>
    <w:rsid w:val="00F92890"/>
    <w:rsid w:val="00FB1EE9"/>
    <w:rsid w:val="00FB28EE"/>
    <w:rsid w:val="00FE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3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b/>
      <w:i/>
    </w:rPr>
  </w:style>
  <w:style w:type="paragraph" w:styleId="Sangradetextonormal">
    <w:name w:val="Body Text Indent"/>
    <w:basedOn w:val="Normal"/>
    <w:pPr>
      <w:ind w:firstLine="708"/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238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3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697AFC"/>
    <w:rPr>
      <w:lang w:val="es-ES_tradnl"/>
    </w:rPr>
  </w:style>
  <w:style w:type="paragraph" w:styleId="NormalWeb">
    <w:name w:val="Normal (Web)"/>
    <w:basedOn w:val="Normal"/>
    <w:unhideWhenUsed/>
    <w:rsid w:val="0058509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HTMLconformatoprevio">
    <w:name w:val="HTML Preformatted"/>
    <w:basedOn w:val="Normal"/>
    <w:link w:val="HTMLconformatoprevioCar"/>
    <w:rsid w:val="00312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31228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uri@uniondecampesino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Una vez conodida la situación en el mundo mundial del que todos formamos parte</vt:lpstr>
    </vt:vector>
  </TitlesOfParts>
  <Company> </Company>
  <LinksUpToDate>false</LinksUpToDate>
  <CharactersWithSpaces>2172</CharactersWithSpaces>
  <SharedDoc>false</SharedDoc>
  <HLinks>
    <vt:vector size="6" baseType="variant">
      <vt:variant>
        <vt:i4>7667792</vt:i4>
      </vt:variant>
      <vt:variant>
        <vt:i4>0</vt:i4>
      </vt:variant>
      <vt:variant>
        <vt:i4>0</vt:i4>
      </vt:variant>
      <vt:variant>
        <vt:i4>5</vt:i4>
      </vt:variant>
      <vt:variant>
        <vt:lpwstr>mailto:mauri@uniondecampesinos.com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vez conodida la situación en el mundo mundial del que todos formamos parte</dc:title>
  <dc:subject/>
  <dc:creator>indeges</dc:creator>
  <cp:keywords/>
  <cp:lastModifiedBy>USUARIO</cp:lastModifiedBy>
  <cp:revision>2</cp:revision>
  <cp:lastPrinted>2012-09-25T07:53:00Z</cp:lastPrinted>
  <dcterms:created xsi:type="dcterms:W3CDTF">2014-10-23T07:48:00Z</dcterms:created>
  <dcterms:modified xsi:type="dcterms:W3CDTF">2014-10-23T07:48:00Z</dcterms:modified>
</cp:coreProperties>
</file>